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0C2F" w14:textId="1C4430F0" w:rsidR="00532A89" w:rsidRPr="0076408C" w:rsidRDefault="00D13AD4" w:rsidP="0076408C">
      <w:pPr>
        <w:rPr>
          <w:rFonts w:ascii="Arial" w:hAnsi="Arial" w:cs="Arial"/>
          <w:bCs/>
          <w:sz w:val="22"/>
          <w:szCs w:val="22"/>
          <w:lang w:val="et-EE"/>
        </w:rPr>
      </w:pPr>
      <w:r w:rsidRPr="0076408C">
        <w:rPr>
          <w:rFonts w:ascii="Arial" w:hAnsi="Arial" w:cs="Arial"/>
          <w:bCs/>
          <w:sz w:val="22"/>
          <w:szCs w:val="22"/>
          <w:lang w:val="et-EE"/>
        </w:rPr>
        <w:t>K</w:t>
      </w:r>
      <w:r w:rsidR="008C0E18" w:rsidRPr="0076408C">
        <w:rPr>
          <w:rFonts w:ascii="Arial" w:hAnsi="Arial" w:cs="Arial"/>
          <w:bCs/>
          <w:sz w:val="22"/>
          <w:szCs w:val="22"/>
          <w:lang w:val="et-EE"/>
        </w:rPr>
        <w:t>ÄSUNDUS</w:t>
      </w:r>
      <w:r w:rsidRPr="0076408C">
        <w:rPr>
          <w:rFonts w:ascii="Arial" w:hAnsi="Arial" w:cs="Arial"/>
          <w:bCs/>
          <w:sz w:val="22"/>
          <w:szCs w:val="22"/>
          <w:lang w:val="et-EE"/>
        </w:rPr>
        <w:t>LEPING (</w:t>
      </w:r>
      <w:proofErr w:type="spellStart"/>
      <w:r w:rsidR="001E391E" w:rsidRPr="0076408C">
        <w:rPr>
          <w:rFonts w:ascii="Arial" w:hAnsi="Arial" w:cs="Arial"/>
          <w:bCs/>
          <w:sz w:val="22"/>
          <w:szCs w:val="22"/>
          <w:lang w:val="et-EE"/>
        </w:rPr>
        <w:t>füüs</w:t>
      </w:r>
      <w:proofErr w:type="spellEnd"/>
      <w:r w:rsidR="006247E5" w:rsidRPr="0076408C">
        <w:rPr>
          <w:rFonts w:ascii="Arial" w:hAnsi="Arial" w:cs="Arial"/>
          <w:bCs/>
          <w:sz w:val="22"/>
          <w:szCs w:val="22"/>
          <w:lang w:val="et-EE"/>
        </w:rPr>
        <w:t>. isik</w:t>
      </w:r>
      <w:r w:rsidR="00CC0E7C" w:rsidRPr="0076408C">
        <w:rPr>
          <w:rFonts w:ascii="Arial" w:hAnsi="Arial" w:cs="Arial"/>
          <w:bCs/>
          <w:sz w:val="22"/>
          <w:szCs w:val="22"/>
          <w:lang w:val="et-EE"/>
        </w:rPr>
        <w:t>)</w:t>
      </w:r>
      <w:r w:rsidR="00594D3E" w:rsidRPr="0076408C">
        <w:rPr>
          <w:rFonts w:ascii="Arial" w:hAnsi="Arial" w:cs="Arial"/>
          <w:bCs/>
          <w:sz w:val="22"/>
          <w:szCs w:val="22"/>
          <w:lang w:val="et-EE"/>
        </w:rPr>
        <w:t xml:space="preserve"> </w:t>
      </w:r>
    </w:p>
    <w:p w14:paraId="612E4508" w14:textId="77777777" w:rsidR="0043295E" w:rsidRPr="0076408C" w:rsidRDefault="0043295E" w:rsidP="0076408C">
      <w:pPr>
        <w:rPr>
          <w:rFonts w:ascii="Arial" w:hAnsi="Arial" w:cs="Arial"/>
          <w:b/>
          <w:bCs/>
          <w:sz w:val="22"/>
          <w:szCs w:val="22"/>
          <w:lang w:val="et-EE"/>
        </w:rPr>
      </w:pPr>
    </w:p>
    <w:p w14:paraId="471B3B91" w14:textId="77777777" w:rsidR="007802E9" w:rsidRPr="0076408C" w:rsidRDefault="007802E9" w:rsidP="0076408C">
      <w:pPr>
        <w:widowControl w:val="0"/>
        <w:tabs>
          <w:tab w:val="left" w:pos="851"/>
        </w:tabs>
        <w:jc w:val="both"/>
        <w:rPr>
          <w:rFonts w:ascii="Arial" w:hAnsi="Arial" w:cs="Arial"/>
          <w:bCs/>
          <w:sz w:val="22"/>
          <w:szCs w:val="22"/>
          <w:lang w:val="et-EE"/>
        </w:rPr>
      </w:pPr>
    </w:p>
    <w:p w14:paraId="0D0E8B53" w14:textId="0136DC3D" w:rsidR="00C7240F" w:rsidRPr="0076408C" w:rsidRDefault="00C7240F" w:rsidP="0076408C">
      <w:pPr>
        <w:widowControl w:val="0"/>
        <w:tabs>
          <w:tab w:val="left" w:pos="851"/>
        </w:tabs>
        <w:jc w:val="both"/>
        <w:rPr>
          <w:rFonts w:ascii="Arial" w:hAnsi="Arial" w:cs="Arial"/>
          <w:bCs/>
          <w:sz w:val="22"/>
          <w:szCs w:val="22"/>
          <w:lang w:val="et-EE"/>
        </w:rPr>
      </w:pPr>
      <w:r w:rsidRPr="0076408C">
        <w:rPr>
          <w:rFonts w:ascii="Arial" w:hAnsi="Arial" w:cs="Arial"/>
          <w:b/>
          <w:sz w:val="22"/>
          <w:szCs w:val="22"/>
          <w:lang w:val="et-EE"/>
        </w:rPr>
        <w:t>Sotsiaalkindlustusamet</w:t>
      </w:r>
      <w:r w:rsidRPr="0076408C">
        <w:rPr>
          <w:rFonts w:ascii="Arial" w:hAnsi="Arial" w:cs="Arial"/>
          <w:bCs/>
          <w:sz w:val="22"/>
          <w:szCs w:val="22"/>
          <w:lang w:val="et-EE"/>
        </w:rPr>
        <w:t xml:space="preserve">, registrikood 70001975 (edaspidi nimetatud </w:t>
      </w:r>
      <w:r w:rsidR="00CC0E7C" w:rsidRPr="0076408C">
        <w:rPr>
          <w:rFonts w:ascii="Arial" w:hAnsi="Arial" w:cs="Arial"/>
          <w:bCs/>
          <w:sz w:val="22"/>
          <w:szCs w:val="22"/>
          <w:lang w:val="et-EE"/>
        </w:rPr>
        <w:t>käsundiandja</w:t>
      </w:r>
      <w:r w:rsidRPr="0076408C">
        <w:rPr>
          <w:rFonts w:ascii="Arial" w:hAnsi="Arial" w:cs="Arial"/>
          <w:bCs/>
          <w:sz w:val="22"/>
          <w:szCs w:val="22"/>
          <w:lang w:val="et-EE"/>
        </w:rPr>
        <w:t xml:space="preserve">), mida esindab põhimääruse alusel peadirektor </w:t>
      </w:r>
      <w:r w:rsidR="007E7B04" w:rsidRPr="0076408C">
        <w:rPr>
          <w:rFonts w:ascii="Arial" w:hAnsi="Arial" w:cs="Arial"/>
          <w:bCs/>
          <w:sz w:val="22"/>
          <w:szCs w:val="22"/>
          <w:lang w:val="et-EE"/>
        </w:rPr>
        <w:t>Maret Maripuu</w:t>
      </w:r>
    </w:p>
    <w:p w14:paraId="144E89FA" w14:textId="77777777" w:rsidR="008C0E18" w:rsidRPr="0076408C" w:rsidRDefault="00196B56" w:rsidP="0076408C">
      <w:pPr>
        <w:widowControl w:val="0"/>
        <w:tabs>
          <w:tab w:val="left" w:pos="851"/>
        </w:tabs>
        <w:jc w:val="both"/>
        <w:rPr>
          <w:rFonts w:ascii="Arial" w:hAnsi="Arial" w:cs="Arial"/>
          <w:sz w:val="22"/>
          <w:szCs w:val="22"/>
          <w:lang w:val="et-EE"/>
        </w:rPr>
      </w:pPr>
      <w:r w:rsidRPr="0076408C">
        <w:rPr>
          <w:rFonts w:ascii="Arial" w:hAnsi="Arial" w:cs="Arial"/>
          <w:sz w:val="22"/>
          <w:szCs w:val="22"/>
          <w:lang w:val="et-EE"/>
        </w:rPr>
        <w:t xml:space="preserve">ja </w:t>
      </w:r>
    </w:p>
    <w:p w14:paraId="369C28C4" w14:textId="3E0DF0C2" w:rsidR="000B5F62" w:rsidRPr="0076408C" w:rsidRDefault="00C01C70" w:rsidP="0076408C">
      <w:pPr>
        <w:widowControl w:val="0"/>
        <w:tabs>
          <w:tab w:val="left" w:pos="851"/>
        </w:tabs>
        <w:jc w:val="both"/>
        <w:rPr>
          <w:rFonts w:ascii="Arial" w:hAnsi="Arial" w:cs="Arial"/>
          <w:sz w:val="22"/>
          <w:szCs w:val="22"/>
          <w:lang w:val="et-EE"/>
        </w:rPr>
      </w:pPr>
      <w:r w:rsidRPr="009E42EE">
        <w:rPr>
          <w:rFonts w:ascii="Arial" w:hAnsi="Arial" w:cs="Arial"/>
          <w:b/>
          <w:bCs/>
          <w:sz w:val="22"/>
          <w:szCs w:val="22"/>
          <w:highlight w:val="yellow"/>
          <w:lang w:val="et-EE"/>
        </w:rPr>
        <w:t>......</w:t>
      </w:r>
      <w:r w:rsidR="00615DC3">
        <w:rPr>
          <w:rFonts w:ascii="Arial" w:hAnsi="Arial" w:cs="Arial"/>
          <w:b/>
          <w:bCs/>
          <w:sz w:val="22"/>
          <w:szCs w:val="22"/>
          <w:highlight w:val="yellow"/>
          <w:lang w:val="et-EE"/>
        </w:rPr>
        <w:t>............................</w:t>
      </w:r>
      <w:r w:rsidRPr="009E42EE">
        <w:rPr>
          <w:rFonts w:ascii="Arial" w:hAnsi="Arial" w:cs="Arial"/>
          <w:b/>
          <w:bCs/>
          <w:sz w:val="22"/>
          <w:szCs w:val="22"/>
          <w:highlight w:val="yellow"/>
          <w:lang w:val="et-EE"/>
        </w:rPr>
        <w:t>.</w:t>
      </w:r>
      <w:r w:rsidRPr="009E42EE">
        <w:rPr>
          <w:rFonts w:ascii="Arial" w:hAnsi="Arial" w:cs="Arial"/>
          <w:b/>
          <w:bCs/>
          <w:sz w:val="22"/>
          <w:szCs w:val="22"/>
          <w:lang w:val="et-EE"/>
        </w:rPr>
        <w:t xml:space="preserve"> (nimi)</w:t>
      </w:r>
      <w:r w:rsidR="008C0E18" w:rsidRPr="009E42EE">
        <w:rPr>
          <w:rFonts w:ascii="Arial" w:hAnsi="Arial" w:cs="Arial"/>
          <w:b/>
          <w:bCs/>
          <w:sz w:val="22"/>
          <w:szCs w:val="22"/>
          <w:highlight w:val="yellow"/>
          <w:lang w:val="et-EE"/>
        </w:rPr>
        <w:t>..............................</w:t>
      </w:r>
      <w:r w:rsidR="008C0E18" w:rsidRPr="0076408C">
        <w:rPr>
          <w:rFonts w:ascii="Arial" w:hAnsi="Arial" w:cs="Arial"/>
          <w:b/>
          <w:bCs/>
          <w:sz w:val="22"/>
          <w:szCs w:val="22"/>
          <w:lang w:val="et-EE"/>
        </w:rPr>
        <w:t xml:space="preserve"> </w:t>
      </w:r>
      <w:r w:rsidR="008C0E18" w:rsidRPr="0076408C">
        <w:rPr>
          <w:rFonts w:ascii="Arial" w:hAnsi="Arial" w:cs="Arial"/>
          <w:sz w:val="22"/>
          <w:szCs w:val="22"/>
          <w:lang w:val="et-EE"/>
        </w:rPr>
        <w:t xml:space="preserve">(isikukood) </w:t>
      </w:r>
      <w:r w:rsidR="00C7240F" w:rsidRPr="00615DC3">
        <w:rPr>
          <w:rFonts w:ascii="Arial" w:hAnsi="Arial"/>
          <w:sz w:val="22"/>
          <w:lang w:val="et-EE"/>
        </w:rPr>
        <w:t xml:space="preserve">(edaspidi nimetatud </w:t>
      </w:r>
      <w:r w:rsidR="00CC0E7C" w:rsidRPr="00615DC3">
        <w:rPr>
          <w:rFonts w:ascii="Arial" w:hAnsi="Arial"/>
          <w:sz w:val="22"/>
          <w:lang w:val="et-EE"/>
        </w:rPr>
        <w:t>käsundisaaja</w:t>
      </w:r>
      <w:r w:rsidR="00C7240F" w:rsidRPr="00615DC3">
        <w:rPr>
          <w:rFonts w:ascii="Arial" w:hAnsi="Arial"/>
          <w:sz w:val="22"/>
          <w:lang w:val="et-EE"/>
        </w:rPr>
        <w:t xml:space="preserve">), </w:t>
      </w:r>
    </w:p>
    <w:p w14:paraId="3C66BE0E" w14:textId="77777777" w:rsidR="000B5F62" w:rsidRPr="0076408C" w:rsidRDefault="000B5F62" w:rsidP="0076408C">
      <w:pPr>
        <w:pStyle w:val="Default"/>
        <w:tabs>
          <w:tab w:val="left" w:pos="426"/>
        </w:tabs>
        <w:jc w:val="both"/>
        <w:rPr>
          <w:rFonts w:ascii="Arial" w:hAnsi="Arial" w:cs="Arial"/>
          <w:color w:val="auto"/>
          <w:sz w:val="22"/>
          <w:szCs w:val="22"/>
        </w:rPr>
      </w:pPr>
    </w:p>
    <w:p w14:paraId="4F63317C" w14:textId="0C16CBC5" w:rsidR="00C7240F" w:rsidRPr="0076408C" w:rsidRDefault="00C7240F" w:rsidP="0076408C">
      <w:pPr>
        <w:pStyle w:val="Default"/>
        <w:tabs>
          <w:tab w:val="left" w:pos="426"/>
        </w:tabs>
        <w:jc w:val="both"/>
        <w:rPr>
          <w:rFonts w:ascii="Arial" w:hAnsi="Arial" w:cs="Arial"/>
          <w:color w:val="auto"/>
          <w:sz w:val="22"/>
          <w:szCs w:val="22"/>
        </w:rPr>
      </w:pPr>
      <w:r w:rsidRPr="0076408C">
        <w:rPr>
          <w:rFonts w:ascii="Arial" w:hAnsi="Arial" w:cs="Arial"/>
          <w:color w:val="auto"/>
          <w:sz w:val="22"/>
          <w:szCs w:val="22"/>
        </w:rPr>
        <w:t xml:space="preserve">keda nimetatakse edaspidi </w:t>
      </w:r>
      <w:r w:rsidRPr="0076408C">
        <w:rPr>
          <w:rFonts w:ascii="Arial" w:hAnsi="Arial" w:cs="Arial"/>
          <w:bCs/>
          <w:color w:val="auto"/>
          <w:sz w:val="22"/>
          <w:szCs w:val="22"/>
        </w:rPr>
        <w:t xml:space="preserve">pool </w:t>
      </w:r>
      <w:r w:rsidRPr="0076408C">
        <w:rPr>
          <w:rFonts w:ascii="Arial" w:hAnsi="Arial" w:cs="Arial"/>
          <w:color w:val="auto"/>
          <w:sz w:val="22"/>
          <w:szCs w:val="22"/>
        </w:rPr>
        <w:t xml:space="preserve">või koos </w:t>
      </w:r>
      <w:r w:rsidRPr="0076408C">
        <w:rPr>
          <w:rFonts w:ascii="Arial" w:hAnsi="Arial" w:cs="Arial"/>
          <w:bCs/>
          <w:color w:val="auto"/>
          <w:sz w:val="22"/>
          <w:szCs w:val="22"/>
        </w:rPr>
        <w:t xml:space="preserve">pooled, </w:t>
      </w:r>
      <w:r w:rsidRPr="0076408C">
        <w:rPr>
          <w:rFonts w:ascii="Arial" w:hAnsi="Arial" w:cs="Arial"/>
          <w:color w:val="auto"/>
          <w:sz w:val="22"/>
          <w:szCs w:val="22"/>
        </w:rPr>
        <w:t xml:space="preserve">sõlmisid käesoleva </w:t>
      </w:r>
      <w:r w:rsidR="001B3F8B" w:rsidRPr="0076408C">
        <w:rPr>
          <w:rFonts w:ascii="Arial" w:hAnsi="Arial" w:cs="Arial"/>
          <w:color w:val="auto"/>
          <w:sz w:val="22"/>
          <w:szCs w:val="22"/>
        </w:rPr>
        <w:t>k</w:t>
      </w:r>
      <w:r w:rsidR="00CC0E7C" w:rsidRPr="0076408C">
        <w:rPr>
          <w:rFonts w:ascii="Arial" w:hAnsi="Arial" w:cs="Arial"/>
          <w:color w:val="auto"/>
          <w:sz w:val="22"/>
          <w:szCs w:val="22"/>
        </w:rPr>
        <w:t>äsundus</w:t>
      </w:r>
      <w:r w:rsidRPr="0076408C">
        <w:rPr>
          <w:rFonts w:ascii="Arial" w:hAnsi="Arial" w:cs="Arial"/>
          <w:color w:val="auto"/>
          <w:sz w:val="22"/>
          <w:szCs w:val="22"/>
        </w:rPr>
        <w:t xml:space="preserve">lepingu (edaspidi nimetatud </w:t>
      </w:r>
      <w:r w:rsidRPr="0076408C">
        <w:rPr>
          <w:rFonts w:ascii="Arial" w:hAnsi="Arial" w:cs="Arial"/>
          <w:bCs/>
          <w:color w:val="auto"/>
          <w:sz w:val="22"/>
          <w:szCs w:val="22"/>
        </w:rPr>
        <w:t>leping</w:t>
      </w:r>
      <w:r w:rsidRPr="0076408C">
        <w:rPr>
          <w:rFonts w:ascii="Arial" w:hAnsi="Arial" w:cs="Arial"/>
          <w:color w:val="auto"/>
          <w:sz w:val="22"/>
          <w:szCs w:val="22"/>
        </w:rPr>
        <w:t xml:space="preserve">) alljärgnevas: </w:t>
      </w:r>
    </w:p>
    <w:p w14:paraId="2B6E4494" w14:textId="77777777" w:rsidR="00C7240F" w:rsidRPr="0076408C" w:rsidRDefault="00C7240F" w:rsidP="0076408C">
      <w:pPr>
        <w:pStyle w:val="Default"/>
        <w:tabs>
          <w:tab w:val="left" w:pos="426"/>
        </w:tabs>
        <w:jc w:val="both"/>
        <w:rPr>
          <w:rFonts w:ascii="Arial" w:hAnsi="Arial" w:cs="Arial"/>
          <w:color w:val="auto"/>
          <w:sz w:val="22"/>
          <w:szCs w:val="22"/>
        </w:rPr>
      </w:pPr>
    </w:p>
    <w:p w14:paraId="4049B623" w14:textId="0B3A7C1C" w:rsidR="0043295E" w:rsidRPr="0076408C" w:rsidRDefault="009F7957" w:rsidP="0076408C">
      <w:pPr>
        <w:numPr>
          <w:ilvl w:val="0"/>
          <w:numId w:val="7"/>
        </w:numPr>
        <w:ind w:left="567" w:hanging="567"/>
        <w:jc w:val="both"/>
        <w:rPr>
          <w:rFonts w:ascii="Arial" w:hAnsi="Arial" w:cs="Arial"/>
          <w:b/>
          <w:sz w:val="22"/>
          <w:szCs w:val="22"/>
          <w:lang w:val="et-EE"/>
        </w:rPr>
      </w:pPr>
      <w:r w:rsidRPr="0076408C">
        <w:rPr>
          <w:rFonts w:ascii="Arial" w:hAnsi="Arial" w:cs="Arial"/>
          <w:b/>
          <w:sz w:val="22"/>
          <w:szCs w:val="22"/>
          <w:lang w:val="et-EE"/>
        </w:rPr>
        <w:t xml:space="preserve">Lepingu </w:t>
      </w:r>
      <w:r w:rsidR="006247E5" w:rsidRPr="0076408C">
        <w:rPr>
          <w:rFonts w:ascii="Arial" w:hAnsi="Arial" w:cs="Arial"/>
          <w:b/>
          <w:sz w:val="22"/>
          <w:szCs w:val="22"/>
          <w:lang w:val="et-EE"/>
        </w:rPr>
        <w:t>üldsätted</w:t>
      </w:r>
      <w:r w:rsidRPr="0076408C">
        <w:rPr>
          <w:rFonts w:ascii="Arial" w:hAnsi="Arial" w:cs="Arial"/>
          <w:b/>
          <w:sz w:val="22"/>
          <w:szCs w:val="22"/>
          <w:lang w:val="et-EE"/>
        </w:rPr>
        <w:t>, ese ja eesmärk</w:t>
      </w:r>
    </w:p>
    <w:p w14:paraId="66DD246B" w14:textId="7851C8E1" w:rsidR="00C7240F" w:rsidRPr="0076408C" w:rsidRDefault="00C7240F" w:rsidP="0076408C">
      <w:pPr>
        <w:numPr>
          <w:ilvl w:val="1"/>
          <w:numId w:val="7"/>
        </w:numPr>
        <w:ind w:left="567" w:hanging="567"/>
        <w:jc w:val="both"/>
        <w:rPr>
          <w:rFonts w:ascii="Arial" w:hAnsi="Arial" w:cs="Arial"/>
          <w:sz w:val="22"/>
          <w:szCs w:val="22"/>
          <w:lang w:val="et-EE"/>
        </w:rPr>
      </w:pPr>
      <w:r w:rsidRPr="0076408C">
        <w:rPr>
          <w:rFonts w:ascii="Arial" w:hAnsi="Arial" w:cs="Arial"/>
          <w:sz w:val="22"/>
          <w:szCs w:val="22"/>
          <w:lang w:val="et-EE"/>
        </w:rPr>
        <w:t>Leping on sõlmitud väike</w:t>
      </w:r>
      <w:r w:rsidR="00A7126F" w:rsidRPr="0076408C">
        <w:rPr>
          <w:rFonts w:ascii="Arial" w:hAnsi="Arial" w:cs="Arial"/>
          <w:sz w:val="22"/>
          <w:szCs w:val="22"/>
          <w:lang w:val="et-EE"/>
        </w:rPr>
        <w:t>hanke</w:t>
      </w:r>
      <w:r w:rsidR="00BA41DD" w:rsidRPr="0076408C">
        <w:rPr>
          <w:rFonts w:ascii="Arial" w:hAnsi="Arial" w:cs="Arial"/>
          <w:sz w:val="22"/>
          <w:szCs w:val="22"/>
          <w:lang w:val="et-EE"/>
        </w:rPr>
        <w:t xml:space="preserve"> </w:t>
      </w:r>
      <w:r w:rsidRPr="0076408C">
        <w:rPr>
          <w:rFonts w:ascii="Arial" w:hAnsi="Arial" w:cs="Arial"/>
          <w:sz w:val="22"/>
          <w:szCs w:val="22"/>
          <w:lang w:val="et-EE"/>
        </w:rPr>
        <w:t>“</w:t>
      </w:r>
      <w:r w:rsidR="00194FF1" w:rsidRPr="00194FF1">
        <w:rPr>
          <w:rFonts w:ascii="Arial" w:hAnsi="Arial" w:cs="Arial"/>
          <w:sz w:val="22"/>
          <w:szCs w:val="22"/>
          <w:lang w:val="et-EE"/>
        </w:rPr>
        <w:t>Seksuaalvägivalla kriisiabikeskuste seminar</w:t>
      </w:r>
      <w:r w:rsidR="00BA41DD" w:rsidRPr="0076408C">
        <w:rPr>
          <w:rFonts w:ascii="Arial" w:hAnsi="Arial" w:cs="Arial"/>
          <w:sz w:val="22"/>
          <w:szCs w:val="22"/>
          <w:lang w:val="et-EE"/>
        </w:rPr>
        <w:t xml:space="preserve">“ </w:t>
      </w:r>
      <w:r w:rsidR="001B3F8B" w:rsidRPr="0076408C">
        <w:rPr>
          <w:rFonts w:ascii="Arial" w:hAnsi="Arial" w:cs="Arial"/>
          <w:bCs/>
          <w:sz w:val="22"/>
          <w:szCs w:val="22"/>
          <w:lang w:val="et-EE"/>
        </w:rPr>
        <w:t xml:space="preserve">menetluse </w:t>
      </w:r>
      <w:r w:rsidRPr="0076408C">
        <w:rPr>
          <w:rFonts w:ascii="Arial" w:hAnsi="Arial" w:cs="Arial"/>
          <w:bCs/>
          <w:sz w:val="22"/>
          <w:szCs w:val="22"/>
          <w:lang w:val="et-EE"/>
        </w:rPr>
        <w:t>tulemusena</w:t>
      </w:r>
      <w:r w:rsidR="00615DC3">
        <w:rPr>
          <w:rFonts w:ascii="Arial" w:hAnsi="Arial" w:cs="Arial"/>
          <w:bCs/>
          <w:sz w:val="22"/>
          <w:szCs w:val="22"/>
          <w:lang w:val="et-EE"/>
        </w:rPr>
        <w:t>.</w:t>
      </w:r>
    </w:p>
    <w:p w14:paraId="4CCB168E" w14:textId="28C48B6D" w:rsidR="00C7240F" w:rsidRPr="0076408C" w:rsidRDefault="00C7240F" w:rsidP="0076408C">
      <w:pPr>
        <w:numPr>
          <w:ilvl w:val="1"/>
          <w:numId w:val="7"/>
        </w:numPr>
        <w:ind w:left="567" w:hanging="567"/>
        <w:jc w:val="both"/>
        <w:rPr>
          <w:rFonts w:ascii="Arial" w:hAnsi="Arial" w:cs="Arial"/>
          <w:sz w:val="22"/>
          <w:szCs w:val="22"/>
          <w:lang w:val="et-EE"/>
        </w:rPr>
      </w:pPr>
      <w:r w:rsidRPr="0076408C">
        <w:rPr>
          <w:rFonts w:ascii="Arial" w:hAnsi="Arial" w:cs="Arial"/>
          <w:bCs/>
          <w:sz w:val="22"/>
          <w:szCs w:val="22"/>
          <w:lang w:val="et-EE"/>
        </w:rPr>
        <w:t xml:space="preserve">Lepingu lahutamatuteks osadeks on hanke alusdokumendid, </w:t>
      </w:r>
      <w:r w:rsidR="00CC0E7C" w:rsidRPr="0076408C">
        <w:rPr>
          <w:rFonts w:ascii="Arial" w:hAnsi="Arial" w:cs="Arial"/>
          <w:bCs/>
          <w:sz w:val="22"/>
          <w:szCs w:val="22"/>
          <w:lang w:val="et-EE"/>
        </w:rPr>
        <w:t>käsundisaaja</w:t>
      </w:r>
      <w:r w:rsidR="009F7957" w:rsidRPr="0076408C">
        <w:rPr>
          <w:rFonts w:ascii="Arial" w:hAnsi="Arial" w:cs="Arial"/>
          <w:bCs/>
          <w:sz w:val="22"/>
          <w:szCs w:val="22"/>
          <w:lang w:val="et-EE"/>
        </w:rPr>
        <w:t xml:space="preserve"> </w:t>
      </w:r>
      <w:r w:rsidRPr="0076408C">
        <w:rPr>
          <w:rFonts w:ascii="Arial" w:hAnsi="Arial" w:cs="Arial"/>
          <w:bCs/>
          <w:sz w:val="22"/>
          <w:szCs w:val="22"/>
          <w:lang w:val="et-EE"/>
        </w:rPr>
        <w:t>pakkumus, pooltevahelised kirjalikud teated ning lepingu muudatused ja lisad.</w:t>
      </w:r>
    </w:p>
    <w:p w14:paraId="262D1ED4" w14:textId="7AEDF925" w:rsidR="00C7240F" w:rsidRPr="0076408C" w:rsidRDefault="00C7240F" w:rsidP="0076408C">
      <w:pPr>
        <w:numPr>
          <w:ilvl w:val="1"/>
          <w:numId w:val="7"/>
        </w:numPr>
        <w:ind w:left="567" w:hanging="567"/>
        <w:jc w:val="both"/>
        <w:rPr>
          <w:rFonts w:ascii="Arial" w:hAnsi="Arial" w:cs="Arial"/>
          <w:sz w:val="22"/>
          <w:szCs w:val="22"/>
          <w:lang w:val="et-EE"/>
        </w:rPr>
      </w:pPr>
      <w:r w:rsidRPr="0076408C">
        <w:rPr>
          <w:rFonts w:ascii="Arial" w:hAnsi="Arial" w:cs="Arial"/>
          <w:sz w:val="22"/>
          <w:szCs w:val="22"/>
          <w:lang w:val="et-EE"/>
        </w:rPr>
        <w:t>Lepingul on selle sõlmimise hetkel järgmised lisad</w:t>
      </w:r>
      <w:r w:rsidR="001B3F8B" w:rsidRPr="0076408C">
        <w:rPr>
          <w:rFonts w:ascii="Arial" w:hAnsi="Arial" w:cs="Arial"/>
          <w:sz w:val="22"/>
          <w:szCs w:val="22"/>
          <w:lang w:val="et-EE"/>
        </w:rPr>
        <w:t xml:space="preserve"> (edaspidi ka lepingu dokumendid)</w:t>
      </w:r>
      <w:r w:rsidRPr="0076408C">
        <w:rPr>
          <w:rFonts w:ascii="Arial" w:hAnsi="Arial" w:cs="Arial"/>
          <w:sz w:val="22"/>
          <w:szCs w:val="22"/>
          <w:lang w:val="et-EE"/>
        </w:rPr>
        <w:t>:</w:t>
      </w:r>
    </w:p>
    <w:p w14:paraId="2C046B4E" w14:textId="77B07911" w:rsidR="00C7240F" w:rsidRPr="00497677" w:rsidRDefault="00C7240F" w:rsidP="0076408C">
      <w:pPr>
        <w:numPr>
          <w:ilvl w:val="2"/>
          <w:numId w:val="7"/>
        </w:numPr>
        <w:ind w:hanging="657"/>
        <w:jc w:val="both"/>
        <w:rPr>
          <w:rFonts w:ascii="Arial" w:hAnsi="Arial"/>
          <w:i/>
          <w:sz w:val="22"/>
          <w:lang w:val="et-EE"/>
        </w:rPr>
      </w:pPr>
      <w:r w:rsidRPr="00497677">
        <w:rPr>
          <w:rFonts w:ascii="Arial" w:hAnsi="Arial"/>
          <w:i/>
          <w:sz w:val="22"/>
          <w:lang w:val="et-EE"/>
        </w:rPr>
        <w:t xml:space="preserve">Lisa 1 </w:t>
      </w:r>
      <w:r w:rsidR="006247E5" w:rsidRPr="00497677">
        <w:rPr>
          <w:rFonts w:ascii="Arial" w:hAnsi="Arial"/>
          <w:i/>
          <w:sz w:val="22"/>
          <w:lang w:val="et-EE"/>
        </w:rPr>
        <w:t>–</w:t>
      </w:r>
      <w:r w:rsidRPr="00497677">
        <w:rPr>
          <w:rFonts w:ascii="Arial" w:hAnsi="Arial"/>
          <w:i/>
          <w:sz w:val="22"/>
          <w:lang w:val="et-EE"/>
        </w:rPr>
        <w:t xml:space="preserve"> </w:t>
      </w:r>
      <w:r w:rsidR="00194FF1" w:rsidRPr="00497677">
        <w:rPr>
          <w:rFonts w:ascii="Arial" w:hAnsi="Arial"/>
          <w:i/>
          <w:sz w:val="22"/>
          <w:lang w:val="et-EE"/>
        </w:rPr>
        <w:t>pakkumuskutse</w:t>
      </w:r>
      <w:r w:rsidR="006247E5" w:rsidRPr="00497677">
        <w:rPr>
          <w:rFonts w:ascii="Arial" w:hAnsi="Arial"/>
          <w:i/>
          <w:sz w:val="22"/>
          <w:lang w:val="et-EE"/>
        </w:rPr>
        <w:t>;</w:t>
      </w:r>
    </w:p>
    <w:p w14:paraId="40956355" w14:textId="4992DDFA" w:rsidR="00C7240F" w:rsidRPr="0076408C" w:rsidRDefault="00C7240F" w:rsidP="0076408C">
      <w:pPr>
        <w:numPr>
          <w:ilvl w:val="2"/>
          <w:numId w:val="7"/>
        </w:numPr>
        <w:ind w:hanging="657"/>
        <w:jc w:val="both"/>
        <w:rPr>
          <w:rFonts w:ascii="Arial" w:hAnsi="Arial" w:cs="Arial"/>
          <w:i/>
          <w:iCs/>
          <w:sz w:val="22"/>
          <w:szCs w:val="22"/>
          <w:lang w:val="et-EE"/>
        </w:rPr>
      </w:pPr>
      <w:r w:rsidRPr="0076408C">
        <w:rPr>
          <w:rFonts w:ascii="Arial" w:hAnsi="Arial" w:cs="Arial"/>
          <w:i/>
          <w:iCs/>
          <w:sz w:val="22"/>
          <w:szCs w:val="22"/>
          <w:lang w:val="et-EE"/>
        </w:rPr>
        <w:t xml:space="preserve">Lisa 2 </w:t>
      </w:r>
      <w:r w:rsidR="006247E5" w:rsidRPr="0076408C">
        <w:rPr>
          <w:rFonts w:ascii="Arial" w:hAnsi="Arial" w:cs="Arial"/>
          <w:i/>
          <w:iCs/>
          <w:sz w:val="22"/>
          <w:szCs w:val="22"/>
          <w:lang w:val="et-EE"/>
        </w:rPr>
        <w:t>–</w:t>
      </w:r>
      <w:r w:rsidRPr="0076408C">
        <w:rPr>
          <w:rFonts w:ascii="Arial" w:hAnsi="Arial" w:cs="Arial"/>
          <w:i/>
          <w:iCs/>
          <w:sz w:val="22"/>
          <w:szCs w:val="22"/>
          <w:lang w:val="et-EE"/>
        </w:rPr>
        <w:t xml:space="preserve"> </w:t>
      </w:r>
      <w:r w:rsidR="0076408C">
        <w:rPr>
          <w:rFonts w:ascii="Arial" w:hAnsi="Arial" w:cs="Arial"/>
          <w:i/>
          <w:iCs/>
          <w:sz w:val="22"/>
          <w:szCs w:val="22"/>
          <w:lang w:val="et-EE"/>
        </w:rPr>
        <w:t>p</w:t>
      </w:r>
      <w:r w:rsidR="006247E5" w:rsidRPr="0076408C">
        <w:rPr>
          <w:rFonts w:ascii="Arial" w:hAnsi="Arial" w:cs="Arial"/>
          <w:i/>
          <w:iCs/>
          <w:sz w:val="22"/>
          <w:szCs w:val="22"/>
          <w:lang w:val="et-EE"/>
        </w:rPr>
        <w:t>akkumus;</w:t>
      </w:r>
    </w:p>
    <w:p w14:paraId="13A2427A" w14:textId="7C68880A" w:rsidR="001B3F8B" w:rsidRPr="0076408C" w:rsidRDefault="001B3F8B" w:rsidP="0076408C">
      <w:pPr>
        <w:numPr>
          <w:ilvl w:val="1"/>
          <w:numId w:val="7"/>
        </w:numPr>
        <w:ind w:left="567" w:hanging="567"/>
        <w:contextualSpacing/>
        <w:jc w:val="both"/>
        <w:rPr>
          <w:rFonts w:ascii="Arial" w:hAnsi="Arial" w:cs="Arial"/>
          <w:sz w:val="22"/>
          <w:szCs w:val="22"/>
          <w:lang w:val="et-EE"/>
        </w:rPr>
      </w:pPr>
      <w:r w:rsidRPr="0076408C">
        <w:rPr>
          <w:rFonts w:ascii="Arial" w:hAnsi="Arial" w:cs="Arial"/>
          <w:sz w:val="22"/>
          <w:szCs w:val="22"/>
          <w:lang w:val="et-EE"/>
        </w:rPr>
        <w:t>Juhul, kui lepingus või lepingu dokumentides toodud sätted on omavahel vastuolus või kui esineb vastuolu nimetatud dokumentidest tulenevate sätete ja muude lepinguga seonduvate õigusaktide või dokumentide vahel, lähtuvad pooled alljärgnevast tähtsuse järjekorrast:</w:t>
      </w:r>
    </w:p>
    <w:p w14:paraId="174E3C62" w14:textId="16A74A68" w:rsidR="001B3F8B" w:rsidRPr="0076408C" w:rsidRDefault="0076408C" w:rsidP="0076408C">
      <w:pPr>
        <w:numPr>
          <w:ilvl w:val="2"/>
          <w:numId w:val="7"/>
        </w:numPr>
        <w:ind w:hanging="657"/>
        <w:contextualSpacing/>
        <w:jc w:val="both"/>
        <w:rPr>
          <w:rFonts w:ascii="Arial" w:hAnsi="Arial" w:cs="Arial"/>
          <w:sz w:val="22"/>
          <w:szCs w:val="22"/>
          <w:lang w:val="et-EE"/>
        </w:rPr>
      </w:pPr>
      <w:r>
        <w:rPr>
          <w:rFonts w:ascii="Arial" w:hAnsi="Arial" w:cs="Arial"/>
          <w:sz w:val="22"/>
          <w:szCs w:val="22"/>
          <w:lang w:val="et-EE"/>
        </w:rPr>
        <w:t>h</w:t>
      </w:r>
      <w:r w:rsidR="001B3F8B" w:rsidRPr="0076408C">
        <w:rPr>
          <w:rFonts w:ascii="Arial" w:hAnsi="Arial" w:cs="Arial"/>
          <w:sz w:val="22"/>
          <w:szCs w:val="22"/>
          <w:lang w:val="et-EE"/>
        </w:rPr>
        <w:t>anke alusdokumendid;</w:t>
      </w:r>
    </w:p>
    <w:p w14:paraId="350FC64E" w14:textId="28BE0E2F" w:rsidR="001B3F8B" w:rsidRPr="0076408C" w:rsidRDefault="0076408C" w:rsidP="0076408C">
      <w:pPr>
        <w:numPr>
          <w:ilvl w:val="2"/>
          <w:numId w:val="7"/>
        </w:numPr>
        <w:ind w:hanging="657"/>
        <w:contextualSpacing/>
        <w:jc w:val="both"/>
        <w:rPr>
          <w:rFonts w:ascii="Arial" w:hAnsi="Arial" w:cs="Arial"/>
          <w:sz w:val="22"/>
          <w:szCs w:val="22"/>
          <w:lang w:val="et-EE"/>
        </w:rPr>
      </w:pPr>
      <w:r>
        <w:rPr>
          <w:rFonts w:ascii="Arial" w:hAnsi="Arial" w:cs="Arial"/>
          <w:sz w:val="22"/>
          <w:szCs w:val="22"/>
          <w:lang w:val="et-EE"/>
        </w:rPr>
        <w:t>k</w:t>
      </w:r>
      <w:r w:rsidR="000F712D" w:rsidRPr="0076408C">
        <w:rPr>
          <w:rFonts w:ascii="Arial" w:hAnsi="Arial" w:cs="Arial"/>
          <w:sz w:val="22"/>
          <w:szCs w:val="22"/>
          <w:lang w:val="et-EE"/>
        </w:rPr>
        <w:t>äsundisaaja</w:t>
      </w:r>
      <w:r w:rsidR="009F7957" w:rsidRPr="0076408C">
        <w:rPr>
          <w:rFonts w:ascii="Arial" w:hAnsi="Arial" w:cs="Arial"/>
          <w:sz w:val="22"/>
          <w:szCs w:val="22"/>
          <w:lang w:val="et-EE"/>
        </w:rPr>
        <w:t xml:space="preserve"> </w:t>
      </w:r>
      <w:r w:rsidR="001B3F8B" w:rsidRPr="0076408C">
        <w:rPr>
          <w:rFonts w:ascii="Arial" w:hAnsi="Arial" w:cs="Arial"/>
          <w:sz w:val="22"/>
          <w:szCs w:val="22"/>
          <w:lang w:val="et-EE"/>
        </w:rPr>
        <w:t>pakkumus</w:t>
      </w:r>
      <w:r w:rsidR="009F7957" w:rsidRPr="0076408C">
        <w:rPr>
          <w:rFonts w:ascii="Arial" w:hAnsi="Arial" w:cs="Arial"/>
          <w:sz w:val="22"/>
          <w:szCs w:val="22"/>
          <w:lang w:val="et-EE"/>
        </w:rPr>
        <w:t>;</w:t>
      </w:r>
    </w:p>
    <w:p w14:paraId="3B0F95D5" w14:textId="229D4E08" w:rsidR="009F7957" w:rsidRPr="0076408C" w:rsidRDefault="0076408C" w:rsidP="0076408C">
      <w:pPr>
        <w:numPr>
          <w:ilvl w:val="2"/>
          <w:numId w:val="7"/>
        </w:numPr>
        <w:ind w:hanging="657"/>
        <w:contextualSpacing/>
        <w:jc w:val="both"/>
        <w:rPr>
          <w:rFonts w:ascii="Arial" w:hAnsi="Arial" w:cs="Arial"/>
          <w:sz w:val="22"/>
          <w:szCs w:val="22"/>
          <w:lang w:val="et-EE"/>
        </w:rPr>
      </w:pPr>
      <w:r>
        <w:rPr>
          <w:rFonts w:ascii="Arial" w:hAnsi="Arial" w:cs="Arial"/>
          <w:sz w:val="22"/>
          <w:szCs w:val="22"/>
          <w:lang w:val="et-EE"/>
        </w:rPr>
        <w:t>l</w:t>
      </w:r>
      <w:r w:rsidR="009F7957" w:rsidRPr="0076408C">
        <w:rPr>
          <w:rFonts w:ascii="Arial" w:hAnsi="Arial" w:cs="Arial"/>
          <w:sz w:val="22"/>
          <w:szCs w:val="22"/>
          <w:lang w:val="et-EE"/>
        </w:rPr>
        <w:t>eping.</w:t>
      </w:r>
    </w:p>
    <w:p w14:paraId="16232415" w14:textId="230B48CA" w:rsidR="001B3F8B" w:rsidRPr="0076408C" w:rsidRDefault="00EE4AE0" w:rsidP="0076408C">
      <w:pPr>
        <w:numPr>
          <w:ilvl w:val="1"/>
          <w:numId w:val="7"/>
        </w:numPr>
        <w:ind w:left="567" w:hanging="567"/>
        <w:contextualSpacing/>
        <w:jc w:val="both"/>
        <w:rPr>
          <w:rFonts w:ascii="Arial" w:hAnsi="Arial" w:cs="Arial"/>
          <w:sz w:val="22"/>
          <w:szCs w:val="22"/>
          <w:lang w:val="et-EE"/>
        </w:rPr>
      </w:pPr>
      <w:r w:rsidRPr="0076408C">
        <w:rPr>
          <w:rFonts w:ascii="Arial" w:hAnsi="Arial" w:cs="Arial"/>
          <w:bCs/>
          <w:sz w:val="22"/>
          <w:szCs w:val="22"/>
          <w:lang w:val="et-EE"/>
        </w:rPr>
        <w:t>K</w:t>
      </w:r>
      <w:r w:rsidR="00CC0E7C" w:rsidRPr="0076408C">
        <w:rPr>
          <w:rFonts w:ascii="Arial" w:hAnsi="Arial" w:cs="Arial"/>
          <w:bCs/>
          <w:sz w:val="22"/>
          <w:szCs w:val="22"/>
          <w:lang w:val="et-EE"/>
        </w:rPr>
        <w:t>äsundisaaja</w:t>
      </w:r>
      <w:r w:rsidRPr="0076408C">
        <w:rPr>
          <w:rFonts w:ascii="Arial" w:hAnsi="Arial" w:cs="Arial"/>
          <w:bCs/>
          <w:sz w:val="22"/>
          <w:szCs w:val="22"/>
          <w:lang w:val="et-EE"/>
        </w:rPr>
        <w:t xml:space="preserve"> on</w:t>
      </w:r>
      <w:r w:rsidR="00CC0E7C" w:rsidRPr="0076408C">
        <w:rPr>
          <w:rFonts w:ascii="Arial" w:hAnsi="Arial" w:cs="Arial"/>
          <w:bCs/>
          <w:sz w:val="22"/>
          <w:szCs w:val="22"/>
          <w:lang w:val="et-EE"/>
        </w:rPr>
        <w:t xml:space="preserve"> </w:t>
      </w:r>
      <w:r w:rsidR="001B3F8B" w:rsidRPr="0076408C">
        <w:rPr>
          <w:rFonts w:ascii="Arial" w:hAnsi="Arial" w:cs="Arial"/>
          <w:sz w:val="22"/>
          <w:szCs w:val="22"/>
          <w:lang w:val="et-EE"/>
        </w:rPr>
        <w:t>kohustatud</w:t>
      </w:r>
      <w:r w:rsidRPr="0076408C">
        <w:rPr>
          <w:rFonts w:ascii="Arial" w:hAnsi="Arial" w:cs="Arial"/>
          <w:sz w:val="22"/>
          <w:szCs w:val="22"/>
          <w:lang w:val="et-EE"/>
        </w:rPr>
        <w:t xml:space="preserve"> täitma</w:t>
      </w:r>
      <w:r w:rsidR="001B3F8B" w:rsidRPr="0076408C">
        <w:rPr>
          <w:rFonts w:ascii="Arial" w:hAnsi="Arial" w:cs="Arial"/>
          <w:sz w:val="22"/>
          <w:szCs w:val="22"/>
          <w:lang w:val="et-EE"/>
        </w:rPr>
        <w:t xml:space="preserve"> mistahes muid lepingus nimetamata </w:t>
      </w:r>
      <w:r w:rsidR="00E423B4" w:rsidRPr="0076408C">
        <w:rPr>
          <w:rFonts w:ascii="Arial" w:hAnsi="Arial" w:cs="Arial"/>
          <w:sz w:val="22"/>
          <w:szCs w:val="22"/>
          <w:lang w:val="et-EE"/>
        </w:rPr>
        <w:t>nõudeid ja toiminguid, mis oma olemuselt on vajalikud lepingu eseme eesmärgi saavutamiseks.</w:t>
      </w:r>
    </w:p>
    <w:p w14:paraId="397AA605" w14:textId="65FFB8D4" w:rsidR="009F7957" w:rsidRPr="0076408C" w:rsidRDefault="009F7957" w:rsidP="0076408C">
      <w:pPr>
        <w:numPr>
          <w:ilvl w:val="1"/>
          <w:numId w:val="7"/>
        </w:numPr>
        <w:ind w:left="567" w:hanging="567"/>
        <w:contextualSpacing/>
        <w:jc w:val="both"/>
        <w:rPr>
          <w:rFonts w:ascii="Arial" w:hAnsi="Arial" w:cs="Arial"/>
          <w:sz w:val="22"/>
          <w:szCs w:val="22"/>
          <w:lang w:val="et-EE"/>
        </w:rPr>
      </w:pPr>
      <w:r w:rsidRPr="0076408C">
        <w:rPr>
          <w:rFonts w:ascii="Arial" w:hAnsi="Arial" w:cs="Arial"/>
          <w:sz w:val="22"/>
          <w:szCs w:val="22"/>
          <w:lang w:val="et-EE"/>
        </w:rPr>
        <w:t>Lepingu esemeks on</w:t>
      </w:r>
      <w:r w:rsidR="00296BC8" w:rsidRPr="0076408C">
        <w:rPr>
          <w:rFonts w:ascii="Arial" w:hAnsi="Arial" w:cs="Arial"/>
          <w:sz w:val="22"/>
          <w:szCs w:val="22"/>
          <w:lang w:val="et-EE"/>
        </w:rPr>
        <w:t xml:space="preserve"> </w:t>
      </w:r>
      <w:r w:rsidR="00C01C70" w:rsidRPr="009E42EE">
        <w:rPr>
          <w:rFonts w:ascii="Arial" w:hAnsi="Arial" w:cs="Arial"/>
          <w:sz w:val="22"/>
          <w:szCs w:val="22"/>
          <w:lang w:val="et-EE"/>
        </w:rPr>
        <w:t>ettekande esitamine seksuaalvägivalla kriisiabikeskuste seminaril 26. septembril 2025 Tallinnas</w:t>
      </w:r>
      <w:r w:rsidR="00B35B00">
        <w:rPr>
          <w:rFonts w:ascii="Arial" w:hAnsi="Arial" w:cs="Arial"/>
          <w:sz w:val="22"/>
          <w:szCs w:val="22"/>
          <w:lang w:val="et-EE"/>
        </w:rPr>
        <w:t xml:space="preserve"> </w:t>
      </w:r>
      <w:r w:rsidR="00C01C70" w:rsidRPr="009E42EE">
        <w:rPr>
          <w:rFonts w:ascii="Arial" w:hAnsi="Arial" w:cs="Arial"/>
          <w:sz w:val="22"/>
          <w:szCs w:val="22"/>
          <w:lang w:val="et-EE"/>
        </w:rPr>
        <w:t xml:space="preserve"> </w:t>
      </w:r>
      <w:r w:rsidR="008C0E18" w:rsidRPr="0076408C">
        <w:rPr>
          <w:rFonts w:ascii="Arial" w:hAnsi="Arial" w:cs="Arial"/>
          <w:sz w:val="22"/>
          <w:szCs w:val="22"/>
          <w:lang w:val="et-EE"/>
        </w:rPr>
        <w:t>(edaspidi käsund või töö)</w:t>
      </w:r>
      <w:r w:rsidRPr="0076408C">
        <w:rPr>
          <w:rFonts w:ascii="Arial" w:hAnsi="Arial" w:cs="Arial"/>
          <w:sz w:val="22"/>
          <w:szCs w:val="22"/>
          <w:lang w:val="et-EE"/>
        </w:rPr>
        <w:t xml:space="preserve">, mille täpsem kirjeldus on toodud hanke alusdokumentides ja </w:t>
      </w:r>
      <w:r w:rsidR="00CC0E7C" w:rsidRPr="0076408C">
        <w:rPr>
          <w:rFonts w:ascii="Arial" w:hAnsi="Arial" w:cs="Arial"/>
          <w:bCs/>
          <w:sz w:val="22"/>
          <w:szCs w:val="22"/>
          <w:lang w:val="et-EE"/>
        </w:rPr>
        <w:t xml:space="preserve">käsundisaaja </w:t>
      </w:r>
      <w:r w:rsidRPr="0076408C">
        <w:rPr>
          <w:rFonts w:ascii="Arial" w:hAnsi="Arial" w:cs="Arial"/>
          <w:sz w:val="22"/>
          <w:szCs w:val="22"/>
          <w:lang w:val="et-EE"/>
        </w:rPr>
        <w:t>pakkumuses.</w:t>
      </w:r>
    </w:p>
    <w:p w14:paraId="008031EB" w14:textId="154CCCFB" w:rsidR="00CA03B8" w:rsidRPr="00497677" w:rsidRDefault="00EE4AE0" w:rsidP="0076408C">
      <w:pPr>
        <w:numPr>
          <w:ilvl w:val="1"/>
          <w:numId w:val="7"/>
        </w:numPr>
        <w:ind w:left="567" w:hanging="567"/>
        <w:contextualSpacing/>
        <w:jc w:val="both"/>
        <w:rPr>
          <w:rFonts w:ascii="Arial" w:hAnsi="Arial"/>
          <w:sz w:val="22"/>
          <w:lang w:val="et-EE"/>
        </w:rPr>
      </w:pPr>
      <w:r w:rsidRPr="00497677">
        <w:rPr>
          <w:rFonts w:ascii="Arial" w:hAnsi="Arial"/>
          <w:sz w:val="22"/>
          <w:lang w:val="et-EE"/>
        </w:rPr>
        <w:t>Käsundi</w:t>
      </w:r>
      <w:r w:rsidR="00CA03B8" w:rsidRPr="00497677">
        <w:rPr>
          <w:rFonts w:ascii="Arial" w:hAnsi="Arial"/>
          <w:sz w:val="22"/>
          <w:lang w:val="et-EE"/>
        </w:rPr>
        <w:t xml:space="preserve"> täitmise tähtaeg on </w:t>
      </w:r>
      <w:r w:rsidR="00194FF1" w:rsidRPr="00497677">
        <w:rPr>
          <w:rFonts w:ascii="Arial" w:hAnsi="Arial"/>
          <w:sz w:val="22"/>
          <w:lang w:val="et-EE"/>
        </w:rPr>
        <w:t>25.10.2025.</w:t>
      </w:r>
    </w:p>
    <w:p w14:paraId="5F02A87B" w14:textId="77777777" w:rsidR="000B5F62" w:rsidRPr="0076408C" w:rsidRDefault="000B5F62" w:rsidP="0076408C">
      <w:pPr>
        <w:tabs>
          <w:tab w:val="left" w:pos="426"/>
        </w:tabs>
        <w:ind w:left="360"/>
        <w:contextualSpacing/>
        <w:jc w:val="both"/>
        <w:rPr>
          <w:rFonts w:ascii="Arial" w:hAnsi="Arial" w:cs="Arial"/>
          <w:sz w:val="22"/>
          <w:szCs w:val="22"/>
          <w:lang w:val="et-EE"/>
        </w:rPr>
      </w:pPr>
    </w:p>
    <w:p w14:paraId="3036F078" w14:textId="7901CCBB" w:rsidR="000B5F62" w:rsidRPr="0076408C" w:rsidRDefault="000B5F62" w:rsidP="00191C5E">
      <w:pPr>
        <w:numPr>
          <w:ilvl w:val="0"/>
          <w:numId w:val="7"/>
        </w:numPr>
        <w:ind w:left="567" w:hanging="567"/>
        <w:contextualSpacing/>
        <w:jc w:val="both"/>
        <w:rPr>
          <w:rFonts w:ascii="Arial" w:hAnsi="Arial" w:cs="Arial"/>
          <w:sz w:val="22"/>
          <w:szCs w:val="22"/>
          <w:lang w:val="et-EE"/>
        </w:rPr>
      </w:pPr>
      <w:r w:rsidRPr="00615DC3">
        <w:rPr>
          <w:rFonts w:ascii="Arial" w:eastAsia="Calibri" w:hAnsi="Arial"/>
          <w:b/>
          <w:sz w:val="22"/>
          <w:lang w:val="et-EE"/>
        </w:rPr>
        <w:t>Lepingu hind ja tasumise tingimused</w:t>
      </w:r>
      <w:bookmarkStart w:id="0" w:name="_Hlk122598312"/>
    </w:p>
    <w:p w14:paraId="77A2F10C" w14:textId="6BAD39A0" w:rsidR="000B5F62" w:rsidRPr="00615DC3" w:rsidRDefault="003007A5" w:rsidP="00191C5E">
      <w:pPr>
        <w:pStyle w:val="ListParagraph"/>
        <w:numPr>
          <w:ilvl w:val="1"/>
          <w:numId w:val="7"/>
        </w:numPr>
        <w:ind w:left="567" w:hanging="567"/>
        <w:jc w:val="both"/>
        <w:outlineLvl w:val="2"/>
        <w:rPr>
          <w:rFonts w:ascii="Arial" w:eastAsia="Calibri" w:hAnsi="Arial"/>
          <w:i/>
          <w:sz w:val="22"/>
          <w:lang w:val="et-EE"/>
        </w:rPr>
      </w:pPr>
      <w:r w:rsidRPr="00615DC3">
        <w:rPr>
          <w:rFonts w:ascii="Arial" w:eastAsia="Calibri" w:hAnsi="Arial"/>
          <w:sz w:val="22"/>
          <w:lang w:val="et-EE"/>
        </w:rPr>
        <w:t>Käsundiandja</w:t>
      </w:r>
      <w:r w:rsidR="00E423B4" w:rsidRPr="00615DC3">
        <w:rPr>
          <w:rFonts w:ascii="Arial" w:eastAsia="Calibri" w:hAnsi="Arial"/>
          <w:sz w:val="22"/>
          <w:lang w:val="et-EE"/>
        </w:rPr>
        <w:t xml:space="preserve"> tasub </w:t>
      </w:r>
      <w:r w:rsidR="00CC0E7C" w:rsidRPr="0076408C">
        <w:rPr>
          <w:rFonts w:ascii="Arial" w:hAnsi="Arial" w:cs="Arial"/>
          <w:bCs/>
          <w:sz w:val="22"/>
          <w:szCs w:val="22"/>
          <w:lang w:val="et-EE"/>
        </w:rPr>
        <w:t xml:space="preserve">käsundisaajale </w:t>
      </w:r>
      <w:r w:rsidR="00E423B4" w:rsidRPr="00615DC3">
        <w:rPr>
          <w:rFonts w:ascii="Arial" w:eastAsia="Calibri" w:hAnsi="Arial"/>
          <w:sz w:val="22"/>
          <w:lang w:val="et-EE"/>
        </w:rPr>
        <w:t xml:space="preserve">lepingust ja lepingu dokumentidest tulenevatele nõuetele vastava töö teostamise eest tasu summas </w:t>
      </w:r>
      <w:bookmarkEnd w:id="0"/>
      <w:r w:rsidR="00E423B4" w:rsidRPr="00497677">
        <w:rPr>
          <w:rFonts w:ascii="Arial" w:eastAsia="Calibri" w:hAnsi="Arial"/>
          <w:b/>
          <w:sz w:val="22"/>
          <w:highlight w:val="yellow"/>
          <w:lang w:val="et-EE"/>
        </w:rPr>
        <w:t>XXXX</w:t>
      </w:r>
      <w:r w:rsidR="000B5F62" w:rsidRPr="00615DC3">
        <w:rPr>
          <w:rFonts w:ascii="Arial" w:eastAsia="Calibri" w:hAnsi="Arial"/>
          <w:b/>
          <w:sz w:val="22"/>
          <w:lang w:val="et-EE"/>
        </w:rPr>
        <w:t xml:space="preserve"> eurot</w:t>
      </w:r>
      <w:r w:rsidR="000B5F62" w:rsidRPr="00615DC3">
        <w:rPr>
          <w:rFonts w:ascii="Arial" w:eastAsia="Calibri" w:hAnsi="Arial"/>
          <w:sz w:val="22"/>
          <w:lang w:val="et-EE"/>
        </w:rPr>
        <w:t xml:space="preserve"> </w:t>
      </w:r>
      <w:r w:rsidR="00E423B4" w:rsidRPr="00615DC3">
        <w:rPr>
          <w:rFonts w:ascii="Arial" w:eastAsia="Calibri" w:hAnsi="Arial"/>
          <w:sz w:val="22"/>
          <w:lang w:val="et-EE"/>
        </w:rPr>
        <w:t xml:space="preserve">(edaspidi lepingu hind). </w:t>
      </w:r>
    </w:p>
    <w:p w14:paraId="11FBAA95" w14:textId="40C1A622" w:rsidR="008943ED" w:rsidRPr="00615DC3" w:rsidRDefault="008943ED" w:rsidP="00191C5E">
      <w:pPr>
        <w:pStyle w:val="ListParagraph"/>
        <w:numPr>
          <w:ilvl w:val="1"/>
          <w:numId w:val="7"/>
        </w:numPr>
        <w:ind w:left="567" w:hanging="567"/>
        <w:jc w:val="both"/>
        <w:outlineLvl w:val="2"/>
        <w:rPr>
          <w:rFonts w:ascii="Arial" w:eastAsia="Calibri" w:hAnsi="Arial"/>
          <w:sz w:val="22"/>
          <w:lang w:val="et-EE"/>
        </w:rPr>
      </w:pPr>
      <w:r w:rsidRPr="00615DC3">
        <w:rPr>
          <w:rFonts w:ascii="Arial" w:eastAsia="Calibri" w:hAnsi="Arial"/>
          <w:sz w:val="22"/>
          <w:lang w:val="et-EE"/>
        </w:rPr>
        <w:t xml:space="preserve">Lepingu hind kujuneb vastavalt </w:t>
      </w:r>
      <w:r w:rsidR="00CC0E7C" w:rsidRPr="0076408C">
        <w:rPr>
          <w:rFonts w:ascii="Arial" w:hAnsi="Arial" w:cs="Arial"/>
          <w:bCs/>
          <w:sz w:val="22"/>
          <w:szCs w:val="22"/>
          <w:lang w:val="et-EE"/>
        </w:rPr>
        <w:t xml:space="preserve">käsundisaaja </w:t>
      </w:r>
      <w:r w:rsidRPr="00615DC3">
        <w:rPr>
          <w:rFonts w:ascii="Arial" w:eastAsia="Calibri" w:hAnsi="Arial"/>
          <w:sz w:val="22"/>
          <w:lang w:val="et-EE"/>
        </w:rPr>
        <w:t xml:space="preserve">poolt esitatud pakkumusele (lepingu lisa </w:t>
      </w:r>
      <w:r w:rsidR="006247E5" w:rsidRPr="00615DC3">
        <w:rPr>
          <w:rFonts w:ascii="Arial" w:eastAsia="Calibri" w:hAnsi="Arial"/>
          <w:sz w:val="22"/>
          <w:lang w:val="et-EE"/>
        </w:rPr>
        <w:t>2</w:t>
      </w:r>
      <w:r w:rsidRPr="00615DC3">
        <w:rPr>
          <w:rFonts w:ascii="Arial" w:eastAsia="Calibri" w:hAnsi="Arial"/>
          <w:sz w:val="22"/>
          <w:lang w:val="et-EE"/>
        </w:rPr>
        <w:t>).</w:t>
      </w:r>
    </w:p>
    <w:p w14:paraId="440A82C9" w14:textId="6A9DB0D9" w:rsidR="000B2B7A" w:rsidRPr="00615DC3" w:rsidRDefault="008943ED" w:rsidP="00191C5E">
      <w:pPr>
        <w:pStyle w:val="ListParagraph"/>
        <w:numPr>
          <w:ilvl w:val="1"/>
          <w:numId w:val="7"/>
        </w:numPr>
        <w:ind w:left="567" w:hanging="567"/>
        <w:jc w:val="both"/>
        <w:outlineLvl w:val="2"/>
        <w:rPr>
          <w:rFonts w:ascii="Arial" w:eastAsia="Calibri" w:hAnsi="Arial"/>
          <w:sz w:val="22"/>
          <w:lang w:val="et-EE"/>
        </w:rPr>
      </w:pPr>
      <w:r w:rsidRPr="00615DC3">
        <w:rPr>
          <w:rFonts w:ascii="Arial" w:eastAsia="Calibri" w:hAnsi="Arial"/>
          <w:sz w:val="22"/>
          <w:lang w:val="et-EE"/>
        </w:rPr>
        <w:t xml:space="preserve">Lepingu hind on </w:t>
      </w:r>
      <w:r w:rsidR="00CC0E7C" w:rsidRPr="0076408C">
        <w:rPr>
          <w:rFonts w:ascii="Arial" w:hAnsi="Arial" w:cs="Arial"/>
          <w:bCs/>
          <w:sz w:val="22"/>
          <w:szCs w:val="22"/>
          <w:lang w:val="et-EE"/>
        </w:rPr>
        <w:t xml:space="preserve">käsundisaajale </w:t>
      </w:r>
      <w:r w:rsidRPr="00615DC3">
        <w:rPr>
          <w:rFonts w:ascii="Arial" w:eastAsia="Calibri" w:hAnsi="Arial"/>
          <w:sz w:val="22"/>
          <w:lang w:val="et-EE"/>
        </w:rPr>
        <w:t xml:space="preserve">siduv ja sisaldab endas </w:t>
      </w:r>
      <w:r w:rsidR="00CC0E7C" w:rsidRPr="0076408C">
        <w:rPr>
          <w:rFonts w:ascii="Arial" w:hAnsi="Arial" w:cs="Arial"/>
          <w:bCs/>
          <w:sz w:val="22"/>
          <w:szCs w:val="22"/>
          <w:lang w:val="et-EE"/>
        </w:rPr>
        <w:t xml:space="preserve">käsundisaaja </w:t>
      </w:r>
      <w:r w:rsidRPr="00615DC3">
        <w:rPr>
          <w:rFonts w:ascii="Arial" w:eastAsia="Calibri" w:hAnsi="Arial"/>
          <w:sz w:val="22"/>
          <w:lang w:val="et-EE"/>
        </w:rPr>
        <w:t>tasu</w:t>
      </w:r>
      <w:r w:rsidR="00CC0E7C" w:rsidRPr="00615DC3">
        <w:rPr>
          <w:rFonts w:ascii="Arial" w:eastAsia="Calibri" w:hAnsi="Arial"/>
          <w:sz w:val="22"/>
          <w:lang w:val="et-EE"/>
        </w:rPr>
        <w:t xml:space="preserve"> ja </w:t>
      </w:r>
      <w:r w:rsidRPr="00615DC3">
        <w:rPr>
          <w:rFonts w:ascii="Arial" w:eastAsia="Calibri" w:hAnsi="Arial"/>
          <w:sz w:val="22"/>
          <w:lang w:val="et-EE"/>
        </w:rPr>
        <w:t xml:space="preserve">kõiki lepingus nimetatud kulutusi </w:t>
      </w:r>
      <w:r w:rsidR="00EE4AE0" w:rsidRPr="00615DC3">
        <w:rPr>
          <w:rFonts w:ascii="Arial" w:eastAsia="Calibri" w:hAnsi="Arial"/>
          <w:sz w:val="22"/>
          <w:lang w:val="et-EE"/>
        </w:rPr>
        <w:t>käsundi täitmiseks</w:t>
      </w:r>
      <w:r w:rsidR="00296BC8" w:rsidRPr="00615DC3">
        <w:rPr>
          <w:rFonts w:ascii="Arial" w:eastAsia="Calibri" w:hAnsi="Arial"/>
          <w:sz w:val="22"/>
          <w:lang w:val="et-EE"/>
        </w:rPr>
        <w:t xml:space="preserve">. </w:t>
      </w:r>
      <w:r w:rsidRPr="00615DC3">
        <w:rPr>
          <w:rFonts w:ascii="Arial" w:eastAsia="Calibri" w:hAnsi="Arial"/>
          <w:sz w:val="22"/>
          <w:lang w:val="et-EE"/>
        </w:rPr>
        <w:t xml:space="preserve">Lepingu hind ei sõltu kulutuste või töömahu suurenemisest või mistahes muude </w:t>
      </w:r>
      <w:r w:rsidR="003007A5" w:rsidRPr="00615DC3">
        <w:rPr>
          <w:rFonts w:ascii="Arial" w:eastAsia="Calibri" w:hAnsi="Arial"/>
          <w:sz w:val="22"/>
          <w:lang w:val="et-EE"/>
        </w:rPr>
        <w:t>käsundisaaja</w:t>
      </w:r>
      <w:r w:rsidRPr="00615DC3">
        <w:rPr>
          <w:rFonts w:ascii="Arial" w:eastAsia="Calibri" w:hAnsi="Arial"/>
          <w:sz w:val="22"/>
          <w:lang w:val="et-EE"/>
        </w:rPr>
        <w:t xml:space="preserve"> või kolmandate isikute kulutuste suurenemisest lepingu täitmise ajal.</w:t>
      </w:r>
    </w:p>
    <w:p w14:paraId="24F221B6" w14:textId="259016B2" w:rsidR="000B5F62" w:rsidRPr="00615DC3" w:rsidRDefault="00194FF1" w:rsidP="00191C5E">
      <w:pPr>
        <w:pStyle w:val="ListParagraph"/>
        <w:numPr>
          <w:ilvl w:val="1"/>
          <w:numId w:val="7"/>
        </w:numPr>
        <w:ind w:left="567" w:hanging="567"/>
        <w:jc w:val="both"/>
        <w:outlineLvl w:val="2"/>
        <w:rPr>
          <w:rFonts w:ascii="Arial" w:eastAsia="Calibri" w:hAnsi="Arial"/>
          <w:i/>
          <w:sz w:val="22"/>
          <w:lang w:val="et-EE"/>
        </w:rPr>
      </w:pPr>
      <w:r w:rsidRPr="00615DC3">
        <w:rPr>
          <w:rFonts w:ascii="Arial" w:eastAsia="Calibri" w:hAnsi="Arial"/>
          <w:sz w:val="22"/>
          <w:lang w:val="et-EE"/>
        </w:rPr>
        <w:t>Käsundiandja kinnitab töö vastuvõtmist e-kirjaga.</w:t>
      </w:r>
    </w:p>
    <w:p w14:paraId="60A717FC" w14:textId="47A3A59C" w:rsidR="00EE4AE0" w:rsidRPr="00615DC3" w:rsidRDefault="00EE4AE0" w:rsidP="00191C5E">
      <w:pPr>
        <w:pStyle w:val="ListParagraph"/>
        <w:numPr>
          <w:ilvl w:val="1"/>
          <w:numId w:val="7"/>
        </w:numPr>
        <w:ind w:left="567" w:hanging="567"/>
        <w:jc w:val="both"/>
        <w:rPr>
          <w:rFonts w:ascii="Arial" w:eastAsia="Calibri" w:hAnsi="Arial"/>
          <w:sz w:val="22"/>
          <w:lang w:val="et-EE"/>
        </w:rPr>
      </w:pPr>
      <w:r w:rsidRPr="00615DC3">
        <w:rPr>
          <w:rFonts w:ascii="Arial" w:eastAsia="Calibri" w:hAnsi="Arial"/>
          <w:sz w:val="22"/>
          <w:lang w:val="et-EE"/>
        </w:rPr>
        <w:t xml:space="preserve">Käsundiandja peab tasust kinni tulumaksu, töötuskindlustusmakse ja vajadusel kohustusliku kogumispensioni makse seaduses sätestatud ulatuses. Lisaks väljamakstavale tasule maksab käsundiandja käsundisaaja eest sotsiaalmaksu ja töötuskindlustusemakse seaduses sätestatud ulatuses. </w:t>
      </w:r>
    </w:p>
    <w:p w14:paraId="199AD81A" w14:textId="77777777" w:rsidR="001E391E" w:rsidRPr="00615DC3" w:rsidRDefault="001E391E" w:rsidP="00191C5E">
      <w:pPr>
        <w:pStyle w:val="ListParagraph"/>
        <w:numPr>
          <w:ilvl w:val="1"/>
          <w:numId w:val="7"/>
        </w:numPr>
        <w:ind w:left="567" w:hanging="567"/>
        <w:jc w:val="both"/>
        <w:rPr>
          <w:rFonts w:ascii="Arial" w:eastAsia="Calibri" w:hAnsi="Arial"/>
          <w:i/>
          <w:sz w:val="22"/>
          <w:highlight w:val="yellow"/>
          <w:lang w:val="et-EE"/>
        </w:rPr>
      </w:pPr>
      <w:r w:rsidRPr="00615DC3">
        <w:rPr>
          <w:rFonts w:ascii="Arial" w:eastAsia="Calibri" w:hAnsi="Arial"/>
          <w:sz w:val="22"/>
          <w:highlight w:val="yellow"/>
          <w:lang w:val="et-EE"/>
        </w:rPr>
        <w:t xml:space="preserve">Tasule </w:t>
      </w:r>
      <w:r w:rsidRPr="00615DC3">
        <w:rPr>
          <w:rFonts w:ascii="Arial" w:eastAsia="Calibri" w:hAnsi="Arial"/>
          <w:i/>
          <w:sz w:val="22"/>
          <w:highlight w:val="yellow"/>
          <w:lang w:val="et-EE"/>
        </w:rPr>
        <w:t>ei rakendata maksuvabastust/rakendatakse maksuvabastust määras __ eurot. Käsundisaaja on/ei ole liitunud kogumispensioni II sambaga.</w:t>
      </w:r>
    </w:p>
    <w:p w14:paraId="3D2DD13B" w14:textId="7EFA374A" w:rsidR="00550160" w:rsidRPr="00615DC3" w:rsidRDefault="001E391E" w:rsidP="00191C5E">
      <w:pPr>
        <w:pStyle w:val="ListParagraph"/>
        <w:numPr>
          <w:ilvl w:val="1"/>
          <w:numId w:val="7"/>
        </w:numPr>
        <w:ind w:left="567" w:hanging="567"/>
        <w:jc w:val="both"/>
        <w:rPr>
          <w:rFonts w:ascii="Arial" w:eastAsia="Calibri" w:hAnsi="Arial"/>
          <w:i/>
          <w:sz w:val="22"/>
          <w:lang w:val="et-EE"/>
        </w:rPr>
      </w:pPr>
      <w:r w:rsidRPr="00615DC3">
        <w:rPr>
          <w:rFonts w:ascii="Arial" w:eastAsia="Calibri" w:hAnsi="Arial"/>
          <w:sz w:val="22"/>
          <w:lang w:val="et-EE"/>
        </w:rPr>
        <w:t xml:space="preserve">Käsundiandja tasub lepingu hinna käsundisaaja arvelduskontole pärast </w:t>
      </w:r>
      <w:bookmarkStart w:id="1" w:name="_Hlk182479917"/>
      <w:r w:rsidRPr="00615DC3">
        <w:rPr>
          <w:rFonts w:ascii="Arial" w:eastAsia="Calibri" w:hAnsi="Arial"/>
          <w:sz w:val="22"/>
          <w:lang w:val="et-EE"/>
        </w:rPr>
        <w:t xml:space="preserve">lepingu punktis 2.4 nimetatud </w:t>
      </w:r>
      <w:bookmarkEnd w:id="1"/>
      <w:r w:rsidR="00194FF1" w:rsidRPr="00497677">
        <w:rPr>
          <w:rFonts w:ascii="Arial" w:eastAsia="Calibri" w:hAnsi="Arial"/>
          <w:sz w:val="22"/>
          <w:lang w:val="et-EE"/>
        </w:rPr>
        <w:t>e-kirja saatmist</w:t>
      </w:r>
      <w:r w:rsidRPr="00615DC3">
        <w:rPr>
          <w:rFonts w:ascii="Arial" w:eastAsia="Calibri" w:hAnsi="Arial"/>
          <w:i/>
          <w:sz w:val="22"/>
          <w:lang w:val="et-EE"/>
        </w:rPr>
        <w:t xml:space="preserve"> </w:t>
      </w:r>
      <w:r w:rsidRPr="00615DC3">
        <w:rPr>
          <w:rFonts w:ascii="Arial" w:eastAsia="Calibri" w:hAnsi="Arial"/>
          <w:sz w:val="22"/>
          <w:lang w:val="et-EE"/>
        </w:rPr>
        <w:t>14 kalendripäeva jooksul.</w:t>
      </w:r>
    </w:p>
    <w:p w14:paraId="6BA28318" w14:textId="77777777" w:rsidR="00550160" w:rsidRPr="00615DC3" w:rsidRDefault="00550160" w:rsidP="0076408C">
      <w:pPr>
        <w:jc w:val="both"/>
        <w:outlineLvl w:val="2"/>
        <w:rPr>
          <w:rFonts w:ascii="Arial" w:eastAsia="Calibri" w:hAnsi="Arial"/>
          <w:i/>
          <w:sz w:val="22"/>
          <w:lang w:val="et-EE"/>
        </w:rPr>
      </w:pPr>
    </w:p>
    <w:p w14:paraId="295B8E2C" w14:textId="77777777" w:rsidR="00EE4AE0" w:rsidRPr="0076408C" w:rsidRDefault="00EE4AE0" w:rsidP="00191C5E">
      <w:pPr>
        <w:numPr>
          <w:ilvl w:val="0"/>
          <w:numId w:val="7"/>
        </w:numPr>
        <w:ind w:left="567" w:hanging="567"/>
        <w:jc w:val="both"/>
        <w:rPr>
          <w:rFonts w:ascii="Arial" w:hAnsi="Arial" w:cs="Arial"/>
          <w:b/>
          <w:sz w:val="22"/>
          <w:szCs w:val="22"/>
          <w:lang w:val="et-EE"/>
        </w:rPr>
      </w:pPr>
      <w:r w:rsidRPr="0076408C">
        <w:rPr>
          <w:rFonts w:ascii="Arial" w:hAnsi="Arial" w:cs="Arial"/>
          <w:b/>
          <w:sz w:val="22"/>
          <w:szCs w:val="22"/>
          <w:lang w:val="et-EE"/>
        </w:rPr>
        <w:t>Poolte õigused ja kohustused</w:t>
      </w:r>
    </w:p>
    <w:p w14:paraId="3869EA9A" w14:textId="6027FB28" w:rsidR="00EE4AE0" w:rsidRPr="0076408C" w:rsidRDefault="00EE4AE0" w:rsidP="00191C5E">
      <w:pPr>
        <w:pStyle w:val="ListParagraph"/>
        <w:numPr>
          <w:ilvl w:val="1"/>
          <w:numId w:val="7"/>
        </w:numPr>
        <w:ind w:left="567" w:hanging="567"/>
        <w:jc w:val="both"/>
        <w:rPr>
          <w:rFonts w:ascii="Arial" w:hAnsi="Arial" w:cs="Arial"/>
          <w:bCs/>
          <w:sz w:val="22"/>
          <w:szCs w:val="22"/>
          <w:lang w:val="et-EE"/>
        </w:rPr>
      </w:pPr>
      <w:r w:rsidRPr="0076408C">
        <w:rPr>
          <w:rFonts w:ascii="Arial" w:hAnsi="Arial" w:cs="Arial"/>
          <w:bCs/>
          <w:sz w:val="22"/>
          <w:szCs w:val="22"/>
          <w:lang w:val="et-EE"/>
        </w:rPr>
        <w:t xml:space="preserve">Kui lepingu täitmise käigus tekib käsundisaajal vajadus meeskonnaliikmete vahetuseks, peab ta selle eelnevalt käsundiandjaga kirjalikult kooskõlastama. </w:t>
      </w:r>
    </w:p>
    <w:p w14:paraId="5259EDC3" w14:textId="77777777" w:rsidR="00EE4AE0" w:rsidRPr="0076408C" w:rsidRDefault="00EE4AE0" w:rsidP="00191C5E">
      <w:pPr>
        <w:numPr>
          <w:ilvl w:val="1"/>
          <w:numId w:val="7"/>
        </w:numPr>
        <w:ind w:left="567" w:hanging="567"/>
        <w:jc w:val="both"/>
        <w:rPr>
          <w:rFonts w:ascii="Arial" w:hAnsi="Arial" w:cs="Arial"/>
          <w:sz w:val="22"/>
          <w:szCs w:val="22"/>
          <w:lang w:val="et-EE"/>
        </w:rPr>
      </w:pPr>
      <w:r w:rsidRPr="0076408C">
        <w:rPr>
          <w:rFonts w:ascii="Arial" w:hAnsi="Arial" w:cs="Arial"/>
          <w:sz w:val="22"/>
          <w:szCs w:val="22"/>
          <w:lang w:val="et-EE"/>
        </w:rPr>
        <w:t>Käsundisaajal on õigus:</w:t>
      </w:r>
    </w:p>
    <w:p w14:paraId="5F03272E" w14:textId="398A4B43" w:rsidR="00EE4AE0" w:rsidRPr="0076408C" w:rsidRDefault="00EE4AE0" w:rsidP="00513C94">
      <w:pPr>
        <w:numPr>
          <w:ilvl w:val="2"/>
          <w:numId w:val="7"/>
        </w:numPr>
        <w:ind w:hanging="657"/>
        <w:jc w:val="both"/>
        <w:rPr>
          <w:rFonts w:ascii="Arial" w:hAnsi="Arial" w:cs="Arial"/>
          <w:sz w:val="22"/>
          <w:szCs w:val="22"/>
          <w:lang w:val="et-EE"/>
        </w:rPr>
      </w:pPr>
      <w:r w:rsidRPr="0076408C">
        <w:rPr>
          <w:rFonts w:ascii="Arial" w:hAnsi="Arial" w:cs="Arial"/>
          <w:sz w:val="22"/>
          <w:szCs w:val="22"/>
          <w:lang w:val="et-EE"/>
        </w:rPr>
        <w:t>saada lepinguga kokkulepitud tasu</w:t>
      </w:r>
      <w:r w:rsidR="00513C94">
        <w:rPr>
          <w:rFonts w:ascii="Arial" w:hAnsi="Arial" w:cs="Arial"/>
          <w:sz w:val="22"/>
          <w:szCs w:val="22"/>
          <w:lang w:val="et-EE"/>
        </w:rPr>
        <w:t>;</w:t>
      </w:r>
    </w:p>
    <w:p w14:paraId="17030BA5" w14:textId="77777777" w:rsidR="00EE4AE0" w:rsidRPr="0076408C" w:rsidRDefault="00EE4AE0" w:rsidP="00513C94">
      <w:pPr>
        <w:numPr>
          <w:ilvl w:val="2"/>
          <w:numId w:val="7"/>
        </w:numPr>
        <w:ind w:hanging="657"/>
        <w:jc w:val="both"/>
        <w:rPr>
          <w:rFonts w:ascii="Arial" w:hAnsi="Arial" w:cs="Arial"/>
          <w:sz w:val="22"/>
          <w:szCs w:val="22"/>
          <w:lang w:val="et-EE"/>
        </w:rPr>
      </w:pPr>
      <w:r w:rsidRPr="0076408C">
        <w:rPr>
          <w:rFonts w:ascii="Arial" w:hAnsi="Arial" w:cs="Arial"/>
          <w:sz w:val="22"/>
          <w:szCs w:val="22"/>
          <w:lang w:val="et-EE"/>
        </w:rPr>
        <w:lastRenderedPageBreak/>
        <w:t>nõuda käsundiandjalt viivist 0,05% tähtaegselt tasumata summalt päevas, kuid mitte rohkem kui 5% lepingu hinnast, kui käsundiandja viivitab lepingus sätestatud rahaliste kohustuste täitmisega.</w:t>
      </w:r>
    </w:p>
    <w:p w14:paraId="6AE27D0D" w14:textId="77777777" w:rsidR="00EE4AE0" w:rsidRPr="0076408C" w:rsidRDefault="00EE4AE0" w:rsidP="00513C94">
      <w:pPr>
        <w:numPr>
          <w:ilvl w:val="1"/>
          <w:numId w:val="7"/>
        </w:numPr>
        <w:ind w:left="567" w:hanging="567"/>
        <w:jc w:val="both"/>
        <w:rPr>
          <w:rFonts w:ascii="Arial" w:hAnsi="Arial" w:cs="Arial"/>
          <w:sz w:val="22"/>
          <w:szCs w:val="22"/>
          <w:lang w:val="et-EE"/>
        </w:rPr>
      </w:pPr>
      <w:r w:rsidRPr="0076408C">
        <w:rPr>
          <w:rFonts w:ascii="Arial" w:hAnsi="Arial" w:cs="Arial"/>
          <w:sz w:val="22"/>
          <w:szCs w:val="22"/>
          <w:lang w:val="et-EE"/>
        </w:rPr>
        <w:t>Käsundisaaja on kohustatud:</w:t>
      </w:r>
    </w:p>
    <w:p w14:paraId="0DE439D6" w14:textId="77777777" w:rsidR="00EE4AE0" w:rsidRPr="0076408C" w:rsidRDefault="00EE4AE0" w:rsidP="00513C94">
      <w:pPr>
        <w:numPr>
          <w:ilvl w:val="2"/>
          <w:numId w:val="7"/>
        </w:numPr>
        <w:ind w:hanging="657"/>
        <w:jc w:val="both"/>
        <w:rPr>
          <w:rFonts w:ascii="Arial" w:hAnsi="Arial" w:cs="Arial"/>
          <w:sz w:val="22"/>
          <w:szCs w:val="22"/>
          <w:lang w:val="et-EE"/>
        </w:rPr>
      </w:pPr>
      <w:r w:rsidRPr="0076408C">
        <w:rPr>
          <w:rFonts w:ascii="Arial" w:hAnsi="Arial" w:cs="Arial"/>
          <w:sz w:val="22"/>
          <w:szCs w:val="22"/>
          <w:lang w:val="et-EE"/>
        </w:rPr>
        <w:t>teavitama käsundiandjat kõikidest asjaoludest, mis võivad takistada käsundi täitmist teostamist käsundisaaja poolt;</w:t>
      </w:r>
    </w:p>
    <w:p w14:paraId="078B7F9E" w14:textId="47724D03" w:rsidR="00EE4AE0" w:rsidRPr="0076408C" w:rsidRDefault="00EE4AE0" w:rsidP="00513C94">
      <w:pPr>
        <w:numPr>
          <w:ilvl w:val="2"/>
          <w:numId w:val="7"/>
        </w:numPr>
        <w:ind w:hanging="657"/>
        <w:jc w:val="both"/>
        <w:rPr>
          <w:rFonts w:ascii="Arial" w:hAnsi="Arial" w:cs="Arial"/>
          <w:sz w:val="22"/>
          <w:szCs w:val="22"/>
          <w:lang w:val="et-EE"/>
        </w:rPr>
      </w:pPr>
      <w:r w:rsidRPr="0076408C">
        <w:rPr>
          <w:rFonts w:ascii="Arial" w:hAnsi="Arial" w:cs="Arial"/>
          <w:sz w:val="22"/>
          <w:szCs w:val="22"/>
          <w:lang w:val="et-EE"/>
        </w:rPr>
        <w:t>kolmandate isikute autoriõigustega kaitstud teoste kasutamisel järgima autoriõiguse seaduse sätteid (materjalide osas, mille käsundisaaja on saanud käsundiandjalt, tagab autoriõiguste olemasolu käsundiandja)</w:t>
      </w:r>
      <w:r w:rsidR="00513C94">
        <w:rPr>
          <w:rFonts w:ascii="Arial" w:hAnsi="Arial" w:cs="Arial"/>
          <w:sz w:val="22"/>
          <w:szCs w:val="22"/>
          <w:lang w:val="et-EE"/>
        </w:rPr>
        <w:t>;</w:t>
      </w:r>
    </w:p>
    <w:p w14:paraId="0DAB7EB5" w14:textId="577A0668" w:rsidR="00EE4AE0" w:rsidRPr="0076408C" w:rsidRDefault="00EE4AE0" w:rsidP="00513C94">
      <w:pPr>
        <w:numPr>
          <w:ilvl w:val="2"/>
          <w:numId w:val="7"/>
        </w:numPr>
        <w:ind w:hanging="657"/>
        <w:jc w:val="both"/>
        <w:rPr>
          <w:rFonts w:ascii="Arial" w:hAnsi="Arial" w:cs="Arial"/>
          <w:sz w:val="22"/>
          <w:szCs w:val="22"/>
          <w:lang w:val="et-EE"/>
        </w:rPr>
      </w:pPr>
      <w:r w:rsidRPr="0076408C">
        <w:rPr>
          <w:rFonts w:ascii="Arial" w:hAnsi="Arial" w:cs="Arial"/>
          <w:sz w:val="22"/>
          <w:szCs w:val="22"/>
          <w:lang w:val="et-EE"/>
        </w:rPr>
        <w:t xml:space="preserve">tagama, et juhul kui käsund ei vasta lepingust tulenevatele tingimustele ja nõuetele, kõrvaldab </w:t>
      </w:r>
      <w:r w:rsidRPr="0076408C">
        <w:rPr>
          <w:rFonts w:ascii="Arial" w:hAnsi="Arial" w:cs="Arial"/>
          <w:bCs/>
          <w:sz w:val="22"/>
          <w:szCs w:val="22"/>
          <w:lang w:val="et-EE"/>
        </w:rPr>
        <w:t xml:space="preserve">käsundisaaja </w:t>
      </w:r>
      <w:r w:rsidRPr="0076408C">
        <w:rPr>
          <w:rFonts w:ascii="Arial" w:hAnsi="Arial" w:cs="Arial"/>
          <w:sz w:val="22"/>
          <w:szCs w:val="22"/>
          <w:lang w:val="et-EE"/>
        </w:rPr>
        <w:t xml:space="preserve">puudused viivitamatult omal kulul või punkti </w:t>
      </w:r>
      <w:r w:rsidRPr="0076408C">
        <w:rPr>
          <w:rFonts w:ascii="Arial" w:hAnsi="Arial" w:cs="Arial"/>
          <w:i/>
          <w:iCs/>
          <w:sz w:val="22"/>
          <w:szCs w:val="22"/>
          <w:lang w:val="et-EE"/>
        </w:rPr>
        <w:t>4.1</w:t>
      </w:r>
      <w:r w:rsidRPr="0076408C">
        <w:rPr>
          <w:rFonts w:ascii="Arial" w:hAnsi="Arial" w:cs="Arial"/>
          <w:sz w:val="22"/>
          <w:szCs w:val="22"/>
          <w:lang w:val="et-EE"/>
        </w:rPr>
        <w:t xml:space="preserve"> alusel määratud tähtajaks</w:t>
      </w:r>
      <w:r w:rsidR="00513C94">
        <w:rPr>
          <w:rFonts w:ascii="Arial" w:hAnsi="Arial" w:cs="Arial"/>
          <w:sz w:val="22"/>
          <w:szCs w:val="22"/>
          <w:lang w:val="et-EE"/>
        </w:rPr>
        <w:t>.</w:t>
      </w:r>
    </w:p>
    <w:p w14:paraId="0728A2F9" w14:textId="77777777" w:rsidR="00EE4AE0" w:rsidRPr="0076408C" w:rsidRDefault="00EE4AE0" w:rsidP="00513C94">
      <w:pPr>
        <w:numPr>
          <w:ilvl w:val="1"/>
          <w:numId w:val="7"/>
        </w:numPr>
        <w:ind w:left="567" w:hanging="567"/>
        <w:jc w:val="both"/>
        <w:rPr>
          <w:rFonts w:ascii="Arial" w:hAnsi="Arial" w:cs="Arial"/>
          <w:sz w:val="22"/>
          <w:szCs w:val="22"/>
          <w:lang w:val="et-EE"/>
        </w:rPr>
      </w:pPr>
      <w:r w:rsidRPr="0076408C">
        <w:rPr>
          <w:rFonts w:ascii="Arial" w:hAnsi="Arial" w:cs="Arial"/>
          <w:sz w:val="22"/>
          <w:szCs w:val="22"/>
          <w:lang w:val="et-EE"/>
        </w:rPr>
        <w:t>Käsundiandjal on õigus:</w:t>
      </w:r>
    </w:p>
    <w:p w14:paraId="3D00ED4B" w14:textId="77777777" w:rsidR="00EE4AE0" w:rsidRPr="0076408C" w:rsidRDefault="00EE4AE0" w:rsidP="00513C94">
      <w:pPr>
        <w:numPr>
          <w:ilvl w:val="2"/>
          <w:numId w:val="7"/>
        </w:numPr>
        <w:ind w:hanging="657"/>
        <w:jc w:val="both"/>
        <w:rPr>
          <w:rFonts w:ascii="Arial" w:hAnsi="Arial" w:cs="Arial"/>
          <w:sz w:val="22"/>
          <w:szCs w:val="22"/>
          <w:lang w:val="et-EE"/>
        </w:rPr>
      </w:pPr>
      <w:r w:rsidRPr="0076408C">
        <w:rPr>
          <w:rFonts w:ascii="Arial" w:hAnsi="Arial" w:cs="Arial"/>
          <w:sz w:val="22"/>
          <w:szCs w:val="22"/>
          <w:lang w:val="et-EE"/>
        </w:rPr>
        <w:t>saada käsundi täitmisega seonduvat informatsiooni;</w:t>
      </w:r>
    </w:p>
    <w:p w14:paraId="679C30FB" w14:textId="5F4FB7AD" w:rsidR="00EE4AE0" w:rsidRPr="0076408C" w:rsidRDefault="00EE4AE0" w:rsidP="00513C94">
      <w:pPr>
        <w:numPr>
          <w:ilvl w:val="2"/>
          <w:numId w:val="7"/>
        </w:numPr>
        <w:ind w:hanging="657"/>
        <w:jc w:val="both"/>
        <w:rPr>
          <w:rFonts w:ascii="Arial" w:hAnsi="Arial" w:cs="Arial"/>
          <w:sz w:val="22"/>
          <w:szCs w:val="22"/>
          <w:lang w:val="et-EE"/>
        </w:rPr>
      </w:pPr>
      <w:r w:rsidRPr="0076408C">
        <w:rPr>
          <w:rFonts w:ascii="Arial" w:hAnsi="Arial" w:cs="Arial"/>
          <w:sz w:val="22"/>
          <w:szCs w:val="22"/>
          <w:lang w:val="et-EE"/>
        </w:rPr>
        <w:t>anda käsundisaajale juhiseid</w:t>
      </w:r>
      <w:r w:rsidR="00513C94">
        <w:rPr>
          <w:rFonts w:ascii="Arial" w:hAnsi="Arial" w:cs="Arial"/>
          <w:sz w:val="22"/>
          <w:szCs w:val="22"/>
          <w:lang w:val="et-EE"/>
        </w:rPr>
        <w:t>.</w:t>
      </w:r>
    </w:p>
    <w:p w14:paraId="6E100C1C" w14:textId="77777777" w:rsidR="00EE4AE0" w:rsidRPr="0076408C" w:rsidRDefault="00EE4AE0" w:rsidP="00513C94">
      <w:pPr>
        <w:numPr>
          <w:ilvl w:val="1"/>
          <w:numId w:val="7"/>
        </w:numPr>
        <w:ind w:left="567" w:hanging="567"/>
        <w:jc w:val="both"/>
        <w:rPr>
          <w:rFonts w:ascii="Arial" w:hAnsi="Arial" w:cs="Arial"/>
          <w:sz w:val="22"/>
          <w:szCs w:val="22"/>
          <w:lang w:val="et-EE"/>
        </w:rPr>
      </w:pPr>
      <w:r w:rsidRPr="0076408C">
        <w:rPr>
          <w:rFonts w:ascii="Arial" w:hAnsi="Arial" w:cs="Arial"/>
          <w:sz w:val="22"/>
          <w:szCs w:val="22"/>
          <w:lang w:val="et-EE"/>
        </w:rPr>
        <w:t>Käsundiandja on kohustatud:</w:t>
      </w:r>
    </w:p>
    <w:p w14:paraId="78AD82D5" w14:textId="77777777" w:rsidR="00EE4AE0" w:rsidRPr="0076408C" w:rsidRDefault="00EE4AE0" w:rsidP="00513C94">
      <w:pPr>
        <w:numPr>
          <w:ilvl w:val="2"/>
          <w:numId w:val="7"/>
        </w:numPr>
        <w:ind w:hanging="657"/>
        <w:jc w:val="both"/>
        <w:rPr>
          <w:rFonts w:ascii="Arial" w:hAnsi="Arial" w:cs="Arial"/>
          <w:sz w:val="22"/>
          <w:szCs w:val="22"/>
          <w:lang w:val="et-EE"/>
        </w:rPr>
      </w:pPr>
      <w:r w:rsidRPr="0076408C">
        <w:rPr>
          <w:rFonts w:ascii="Arial" w:hAnsi="Arial" w:cs="Arial"/>
          <w:sz w:val="22"/>
          <w:szCs w:val="22"/>
          <w:lang w:val="et-EE"/>
        </w:rPr>
        <w:t>andma käsundisaajale lepingu täitmiseks vajalikku teavet;</w:t>
      </w:r>
    </w:p>
    <w:p w14:paraId="33811E8A" w14:textId="77777777" w:rsidR="00EE4AE0" w:rsidRPr="0076408C" w:rsidRDefault="00EE4AE0" w:rsidP="00513C94">
      <w:pPr>
        <w:numPr>
          <w:ilvl w:val="2"/>
          <w:numId w:val="7"/>
        </w:numPr>
        <w:ind w:hanging="657"/>
        <w:jc w:val="both"/>
        <w:rPr>
          <w:rFonts w:ascii="Arial" w:hAnsi="Arial" w:cs="Arial"/>
          <w:sz w:val="22"/>
          <w:szCs w:val="22"/>
          <w:lang w:val="et-EE"/>
        </w:rPr>
      </w:pPr>
      <w:r w:rsidRPr="0076408C">
        <w:rPr>
          <w:rFonts w:ascii="Arial" w:hAnsi="Arial" w:cs="Arial"/>
          <w:sz w:val="22"/>
          <w:szCs w:val="22"/>
          <w:lang w:val="et-EE"/>
        </w:rPr>
        <w:t xml:space="preserve">teavitama käsundisaajat kõikidest asjaoludest, mis võivad mõjutada lepingu täitmist käsundisaaja poolt; </w:t>
      </w:r>
    </w:p>
    <w:p w14:paraId="7B7D6307" w14:textId="77777777" w:rsidR="00EE4AE0" w:rsidRPr="0076408C" w:rsidRDefault="00EE4AE0" w:rsidP="00513C94">
      <w:pPr>
        <w:numPr>
          <w:ilvl w:val="2"/>
          <w:numId w:val="7"/>
        </w:numPr>
        <w:ind w:hanging="657"/>
        <w:jc w:val="both"/>
        <w:rPr>
          <w:rFonts w:ascii="Arial" w:hAnsi="Arial" w:cs="Arial"/>
          <w:b/>
          <w:sz w:val="22"/>
          <w:szCs w:val="22"/>
          <w:lang w:val="et-EE"/>
        </w:rPr>
      </w:pPr>
      <w:r w:rsidRPr="0076408C">
        <w:rPr>
          <w:rFonts w:ascii="Arial" w:hAnsi="Arial" w:cs="Arial"/>
          <w:sz w:val="22"/>
          <w:szCs w:val="22"/>
          <w:lang w:val="et-EE"/>
        </w:rPr>
        <w:t>maksma käsundisaajale lepingu nõuetekohase täitmise eest tasu;</w:t>
      </w:r>
    </w:p>
    <w:p w14:paraId="144D0E03" w14:textId="77777777" w:rsidR="00EE4AE0" w:rsidRPr="0076408C" w:rsidRDefault="00EE4AE0" w:rsidP="00513C94">
      <w:pPr>
        <w:numPr>
          <w:ilvl w:val="2"/>
          <w:numId w:val="7"/>
        </w:numPr>
        <w:ind w:hanging="657"/>
        <w:jc w:val="both"/>
        <w:rPr>
          <w:rFonts w:ascii="Arial" w:hAnsi="Arial" w:cs="Arial"/>
          <w:b/>
          <w:sz w:val="22"/>
          <w:szCs w:val="22"/>
          <w:lang w:val="et-EE"/>
        </w:rPr>
      </w:pPr>
      <w:r w:rsidRPr="0076408C">
        <w:rPr>
          <w:rFonts w:ascii="Arial" w:hAnsi="Arial" w:cs="Arial"/>
          <w:sz w:val="22"/>
          <w:szCs w:val="22"/>
          <w:lang w:val="et-EE"/>
        </w:rPr>
        <w:t>tasuma lepingu ülesütlemisel käsundisaaja poolt käsundiandjale lepingu ülesütlemise hetkeks faktiliselt osutatud teenuste eest.</w:t>
      </w:r>
    </w:p>
    <w:p w14:paraId="6B1F5657" w14:textId="77777777" w:rsidR="00EE4AE0" w:rsidRPr="0076408C" w:rsidRDefault="00EE4AE0" w:rsidP="0076408C">
      <w:pPr>
        <w:tabs>
          <w:tab w:val="left" w:pos="426"/>
        </w:tabs>
        <w:ind w:left="1224"/>
        <w:jc w:val="both"/>
        <w:rPr>
          <w:rFonts w:ascii="Arial" w:hAnsi="Arial" w:cs="Arial"/>
          <w:b/>
          <w:sz w:val="22"/>
          <w:szCs w:val="22"/>
          <w:lang w:val="et-EE"/>
        </w:rPr>
      </w:pPr>
    </w:p>
    <w:p w14:paraId="2C402BDC" w14:textId="77777777" w:rsidR="00EE4AE0" w:rsidRPr="0076408C" w:rsidRDefault="00EE4AE0" w:rsidP="008E6014">
      <w:pPr>
        <w:numPr>
          <w:ilvl w:val="0"/>
          <w:numId w:val="7"/>
        </w:numPr>
        <w:ind w:left="567" w:hanging="567"/>
        <w:jc w:val="both"/>
        <w:rPr>
          <w:rFonts w:ascii="Arial" w:hAnsi="Arial" w:cs="Arial"/>
          <w:b/>
          <w:sz w:val="22"/>
          <w:szCs w:val="22"/>
          <w:lang w:val="et-EE"/>
        </w:rPr>
      </w:pPr>
      <w:r w:rsidRPr="0076408C">
        <w:rPr>
          <w:rFonts w:ascii="Arial" w:hAnsi="Arial" w:cs="Arial"/>
          <w:b/>
          <w:sz w:val="22"/>
          <w:szCs w:val="22"/>
          <w:lang w:val="et-EE"/>
        </w:rPr>
        <w:t>Poolte vastutus ja vääramatu jõud</w:t>
      </w:r>
    </w:p>
    <w:p w14:paraId="34DF7243" w14:textId="77777777" w:rsidR="00EE4AE0" w:rsidRPr="00615DC3" w:rsidRDefault="00EE4AE0" w:rsidP="008E6014">
      <w:pPr>
        <w:numPr>
          <w:ilvl w:val="1"/>
          <w:numId w:val="7"/>
        </w:numPr>
        <w:ind w:left="567" w:hanging="567"/>
        <w:jc w:val="both"/>
        <w:outlineLvl w:val="2"/>
        <w:rPr>
          <w:rFonts w:ascii="Arial" w:eastAsia="Calibri" w:hAnsi="Arial"/>
          <w:b/>
          <w:sz w:val="22"/>
          <w:lang w:val="et-EE"/>
        </w:rPr>
      </w:pPr>
      <w:r w:rsidRPr="00615DC3">
        <w:rPr>
          <w:rFonts w:ascii="Arial" w:eastAsia="Calibri" w:hAnsi="Arial"/>
          <w:sz w:val="22"/>
          <w:lang w:val="et-EE"/>
        </w:rPr>
        <w:t xml:space="preserve">Kui käsund ei vasta lepingust tulenevatele nõuetele, võib käsundiandja nõuda käsundisaajalt puuduste kõrvaldamist käsundisaaja kulul, teavitades käsundisaajat puudustest mõistliku aja jooksul pärast sellise asjaolu avastamist ja andes käsundisaajale tähtaja ja korralduse puuduste kõrvaldamiseks (edaspidi nimetatud pretensioon). </w:t>
      </w:r>
    </w:p>
    <w:p w14:paraId="7B2F37EC" w14:textId="77777777" w:rsidR="00EE4AE0" w:rsidRPr="00615DC3" w:rsidRDefault="00EE4AE0" w:rsidP="008E6014">
      <w:pPr>
        <w:numPr>
          <w:ilvl w:val="1"/>
          <w:numId w:val="7"/>
        </w:numPr>
        <w:ind w:left="567" w:hanging="567"/>
        <w:jc w:val="both"/>
        <w:outlineLvl w:val="2"/>
        <w:rPr>
          <w:rFonts w:ascii="Arial" w:eastAsia="Calibri" w:hAnsi="Arial"/>
          <w:b/>
          <w:sz w:val="22"/>
          <w:lang w:val="et-EE"/>
        </w:rPr>
      </w:pPr>
      <w:r w:rsidRPr="00615DC3">
        <w:rPr>
          <w:rFonts w:ascii="Arial" w:eastAsia="Calibri" w:hAnsi="Arial"/>
          <w:sz w:val="22"/>
          <w:lang w:val="et-EE"/>
        </w:rPr>
        <w:t>Käsundisaaja vastutab lepingu täitmisesse kaasatud alltöövõtjate eest nii nagu enda tegevuse eest.</w:t>
      </w:r>
    </w:p>
    <w:p w14:paraId="5D8152CB" w14:textId="77777777" w:rsidR="00EE4AE0" w:rsidRPr="00615DC3" w:rsidRDefault="00EE4AE0" w:rsidP="008E6014">
      <w:pPr>
        <w:numPr>
          <w:ilvl w:val="1"/>
          <w:numId w:val="7"/>
        </w:numPr>
        <w:ind w:left="567" w:hanging="567"/>
        <w:contextualSpacing/>
        <w:jc w:val="both"/>
        <w:outlineLvl w:val="2"/>
        <w:rPr>
          <w:rFonts w:ascii="Arial" w:hAnsi="Arial"/>
          <w:b/>
          <w:sz w:val="22"/>
          <w:shd w:val="clear" w:color="auto" w:fill="FFFFFF"/>
          <w:lang w:val="et-EE"/>
        </w:rPr>
      </w:pPr>
      <w:r w:rsidRPr="00615DC3">
        <w:rPr>
          <w:rFonts w:ascii="Arial" w:hAnsi="Arial"/>
          <w:sz w:val="22"/>
          <w:shd w:val="clear" w:color="auto" w:fill="FFFFFF"/>
          <w:lang w:val="et-EE"/>
        </w:rPr>
        <w:t>Lisaks lepingu täitmise nõudele või täitmisnõude asemel on käsundiandjal õigus nõuda leppetrahvi kuni 10% lepingu hinnast, kui käsundisaaja ei ole lepingus ja hanke alusdokumentides ette nähtud tegevusi tähtaegselt teostanud või muul viisil rikub lepingut oluliselt.</w:t>
      </w:r>
    </w:p>
    <w:p w14:paraId="45520B8A" w14:textId="6027E48E" w:rsidR="00EE4AE0" w:rsidRPr="00615DC3" w:rsidRDefault="00EE4AE0" w:rsidP="008E6014">
      <w:pPr>
        <w:pStyle w:val="ListParagraph"/>
        <w:numPr>
          <w:ilvl w:val="1"/>
          <w:numId w:val="7"/>
        </w:numPr>
        <w:ind w:left="567" w:hanging="567"/>
        <w:jc w:val="both"/>
        <w:rPr>
          <w:rFonts w:ascii="Arial" w:hAnsi="Arial"/>
          <w:sz w:val="22"/>
          <w:shd w:val="clear" w:color="auto" w:fill="FFFFFF"/>
          <w:lang w:val="et-EE"/>
        </w:rPr>
      </w:pPr>
      <w:r w:rsidRPr="00615DC3">
        <w:rPr>
          <w:rFonts w:ascii="Arial" w:hAnsi="Arial"/>
          <w:sz w:val="22"/>
          <w:shd w:val="clear" w:color="auto" w:fill="FFFFFF"/>
          <w:lang w:val="et-EE"/>
        </w:rPr>
        <w:t xml:space="preserve">Käsundiandjal on õigus nõuda käsundisaajalt leppetrahvi 0,5% lepingu maksumusest iga viivitatud päeva eest lepingus sätestatud tähtaegadest või lepingu alusel määratud puuduste kõrvaldamise tähtajast mittekinnipidamise korral, välja arvatud juhtudel, kui viivitus toimus kokkuleppel käsundiandjaga või käsundiandja tegevusest. </w:t>
      </w:r>
    </w:p>
    <w:p w14:paraId="77918625" w14:textId="77777777" w:rsidR="00EE4AE0" w:rsidRPr="00615DC3" w:rsidRDefault="00EE4AE0" w:rsidP="008E6014">
      <w:pPr>
        <w:numPr>
          <w:ilvl w:val="1"/>
          <w:numId w:val="7"/>
        </w:numPr>
        <w:tabs>
          <w:tab w:val="left" w:pos="567"/>
        </w:tabs>
        <w:ind w:left="567" w:hanging="567"/>
        <w:jc w:val="both"/>
        <w:outlineLvl w:val="2"/>
        <w:rPr>
          <w:rFonts w:ascii="Arial" w:eastAsia="Calibri" w:hAnsi="Arial"/>
          <w:b/>
          <w:sz w:val="22"/>
          <w:lang w:val="et-EE"/>
        </w:rPr>
      </w:pPr>
      <w:r w:rsidRPr="00615DC3">
        <w:rPr>
          <w:rFonts w:ascii="Arial" w:eastAsia="Calibri" w:hAnsi="Arial"/>
          <w:sz w:val="22"/>
          <w:lang w:val="et-EE"/>
        </w:rPr>
        <w:t xml:space="preserve">Leppetrahvid ja viivised tuleb tasuda 14 päeva jooksul vastava nõude saamisest. Käsundiandjal on õigus käsundi eest tasumisel tasaarvestada leppetrahvi summa lepingu alusel tasumisele kuuluva summaga. </w:t>
      </w:r>
    </w:p>
    <w:p w14:paraId="24D4318E" w14:textId="77777777" w:rsidR="00EE4AE0" w:rsidRPr="00615DC3" w:rsidRDefault="00EE4AE0" w:rsidP="008E6014">
      <w:pPr>
        <w:numPr>
          <w:ilvl w:val="1"/>
          <w:numId w:val="7"/>
        </w:numPr>
        <w:tabs>
          <w:tab w:val="left" w:pos="567"/>
        </w:tabs>
        <w:ind w:left="567" w:hanging="567"/>
        <w:jc w:val="both"/>
        <w:outlineLvl w:val="2"/>
        <w:rPr>
          <w:rFonts w:ascii="Arial" w:eastAsia="Calibri" w:hAnsi="Arial"/>
          <w:sz w:val="22"/>
          <w:lang w:val="et-EE"/>
        </w:rPr>
      </w:pPr>
      <w:r w:rsidRPr="00615DC3">
        <w:rPr>
          <w:rFonts w:ascii="Arial" w:eastAsia="Calibri" w:hAnsi="Arial"/>
          <w:sz w:val="22"/>
          <w:lang w:val="et-EE"/>
        </w:rPr>
        <w:t>Kui lepingu täitmine on takistatud vääramatu jõu asjaolude tõttu VÕS §-s 103 kirjeldatud juhtudel, lükkuvad lepingus sätestatud tähtajad edasi vääramatu jõu mõju kehtivuse aja võrra.</w:t>
      </w:r>
    </w:p>
    <w:p w14:paraId="7B7DCEA7" w14:textId="77777777" w:rsidR="00EE4AE0" w:rsidRPr="00615DC3" w:rsidRDefault="00EE4AE0" w:rsidP="008E6014">
      <w:pPr>
        <w:numPr>
          <w:ilvl w:val="1"/>
          <w:numId w:val="7"/>
        </w:numPr>
        <w:ind w:left="567" w:hanging="567"/>
        <w:jc w:val="both"/>
        <w:outlineLvl w:val="2"/>
        <w:rPr>
          <w:rFonts w:ascii="Arial" w:eastAsia="Calibri" w:hAnsi="Arial"/>
          <w:sz w:val="22"/>
          <w:lang w:val="et-EE"/>
        </w:rPr>
      </w:pPr>
      <w:r w:rsidRPr="00615DC3">
        <w:rPr>
          <w:rFonts w:ascii="Arial" w:eastAsia="Calibri" w:hAnsi="Arial"/>
          <w:sz w:val="22"/>
          <w:lang w:val="et-EE"/>
        </w:rPr>
        <w:t>Käsundiandjal on õigus leping ilma etteteatamistähtajata lõpetada, kui käsundisaaja on oluliselt rikkunud lepingus ja lepingu dokumentides kokkulepitud tingimusi.</w:t>
      </w:r>
    </w:p>
    <w:p w14:paraId="246DD41B" w14:textId="77777777" w:rsidR="00EE4AE0" w:rsidRPr="0076408C" w:rsidRDefault="00EE4AE0" w:rsidP="0076408C">
      <w:pPr>
        <w:tabs>
          <w:tab w:val="left" w:pos="426"/>
        </w:tabs>
        <w:ind w:left="1224"/>
        <w:jc w:val="both"/>
        <w:rPr>
          <w:rFonts w:ascii="Arial" w:hAnsi="Arial" w:cs="Arial"/>
          <w:b/>
          <w:sz w:val="22"/>
          <w:szCs w:val="22"/>
          <w:lang w:val="et-EE"/>
        </w:rPr>
      </w:pPr>
    </w:p>
    <w:p w14:paraId="246ED7F7" w14:textId="06E74B7B" w:rsidR="00EE4AE0" w:rsidRPr="00497677" w:rsidRDefault="00EE4AE0" w:rsidP="00E92065">
      <w:pPr>
        <w:numPr>
          <w:ilvl w:val="0"/>
          <w:numId w:val="7"/>
        </w:numPr>
        <w:ind w:left="567" w:hanging="567"/>
        <w:jc w:val="both"/>
        <w:rPr>
          <w:rFonts w:ascii="Arial" w:hAnsi="Arial"/>
          <w:b/>
          <w:sz w:val="22"/>
          <w:lang w:val="et-EE"/>
        </w:rPr>
      </w:pPr>
      <w:r w:rsidRPr="00497677">
        <w:rPr>
          <w:rFonts w:ascii="Arial" w:hAnsi="Arial"/>
          <w:b/>
          <w:sz w:val="22"/>
          <w:lang w:val="et-EE"/>
        </w:rPr>
        <w:t xml:space="preserve">Intellektuaalne omand </w:t>
      </w:r>
    </w:p>
    <w:p w14:paraId="4B5FF57F" w14:textId="77777777" w:rsidR="00EE4AE0" w:rsidRPr="00615DC3" w:rsidRDefault="00EE4AE0" w:rsidP="00E92065">
      <w:pPr>
        <w:pStyle w:val="ListParagraph"/>
        <w:numPr>
          <w:ilvl w:val="1"/>
          <w:numId w:val="7"/>
        </w:numPr>
        <w:ind w:left="567" w:hanging="567"/>
        <w:jc w:val="both"/>
        <w:outlineLvl w:val="2"/>
        <w:rPr>
          <w:rFonts w:ascii="Arial" w:hAnsi="Arial"/>
          <w:sz w:val="22"/>
          <w:lang w:val="et-EE"/>
        </w:rPr>
      </w:pPr>
      <w:r w:rsidRPr="00615DC3">
        <w:rPr>
          <w:rFonts w:ascii="Arial" w:hAnsi="Arial"/>
          <w:sz w:val="22"/>
          <w:lang w:val="et-EE"/>
        </w:rPr>
        <w:t xml:space="preserve">Kui lepingu lisa kohaselt loob käsundisaaja käsundiandjale üleantavaid autoriõigusega kaitstavaid teoseid, siis lähevad selliste teoste autori varalised õigused üle käsundiandjale tasu maksmise hetkest. Autori isiklike õiguste osas, mis on oma olemuselt üleantavad, annab käsundisaaja käsundiandjale </w:t>
      </w:r>
      <w:proofErr w:type="spellStart"/>
      <w:r w:rsidRPr="00615DC3">
        <w:rPr>
          <w:rFonts w:ascii="Arial" w:hAnsi="Arial"/>
          <w:sz w:val="22"/>
          <w:lang w:val="et-EE"/>
        </w:rPr>
        <w:t>tagasivõtmatu</w:t>
      </w:r>
      <w:proofErr w:type="spellEnd"/>
      <w:r w:rsidRPr="00615DC3">
        <w:rPr>
          <w:rFonts w:ascii="Arial" w:hAnsi="Arial"/>
          <w:sz w:val="22"/>
          <w:lang w:val="et-EE"/>
        </w:rPr>
        <w:t xml:space="preserve"> ainulitsentsi, mis kehtib kogu autoriõiguste kehtivuse aja. </w:t>
      </w:r>
    </w:p>
    <w:p w14:paraId="3B59F004" w14:textId="77777777" w:rsidR="00EE4AE0" w:rsidRPr="00615DC3" w:rsidRDefault="00EE4AE0" w:rsidP="00E92065">
      <w:pPr>
        <w:pStyle w:val="ListParagraph"/>
        <w:numPr>
          <w:ilvl w:val="1"/>
          <w:numId w:val="7"/>
        </w:numPr>
        <w:ind w:left="567" w:hanging="567"/>
        <w:jc w:val="both"/>
        <w:outlineLvl w:val="2"/>
        <w:rPr>
          <w:rFonts w:ascii="Arial" w:hAnsi="Arial"/>
          <w:sz w:val="22"/>
          <w:lang w:val="et-EE"/>
        </w:rPr>
      </w:pPr>
      <w:r w:rsidRPr="00615DC3">
        <w:rPr>
          <w:rFonts w:ascii="Arial" w:hAnsi="Arial"/>
          <w:sz w:val="22"/>
          <w:lang w:val="et-EE"/>
        </w:rPr>
        <w:t xml:space="preserve">Käsundiandjal on pärast lepingu täitmise käigus loodud teose üleandmist õigus kasutada teost oma äranägemisel. </w:t>
      </w:r>
    </w:p>
    <w:p w14:paraId="04598BFE" w14:textId="77777777" w:rsidR="00EE4AE0" w:rsidRPr="0076408C" w:rsidRDefault="00EE4AE0" w:rsidP="00E92065">
      <w:pPr>
        <w:numPr>
          <w:ilvl w:val="1"/>
          <w:numId w:val="7"/>
        </w:numPr>
        <w:ind w:left="567" w:hanging="567"/>
        <w:jc w:val="both"/>
        <w:rPr>
          <w:rFonts w:ascii="Arial" w:hAnsi="Arial" w:cs="Arial"/>
          <w:bCs/>
          <w:sz w:val="22"/>
          <w:szCs w:val="22"/>
          <w:lang w:val="et-EE"/>
        </w:rPr>
      </w:pPr>
      <w:r w:rsidRPr="0076408C">
        <w:rPr>
          <w:rFonts w:ascii="Arial" w:hAnsi="Arial" w:cs="Arial"/>
          <w:bCs/>
          <w:sz w:val="22"/>
          <w:szCs w:val="22"/>
          <w:lang w:val="et-EE"/>
        </w:rPr>
        <w:t xml:space="preserve">Käsundisaaja kinnitab, et talle kuuluvad kõik varalised ja isiklikud autoriõigused lepingu alusel teostatava ja käsundiandjale üleandmisele kuuluvale tööle ning töö autor on piiranud </w:t>
      </w:r>
      <w:r w:rsidRPr="0076408C">
        <w:rPr>
          <w:rFonts w:ascii="Arial" w:hAnsi="Arial" w:cs="Arial"/>
          <w:bCs/>
          <w:sz w:val="22"/>
          <w:szCs w:val="22"/>
          <w:lang w:val="et-EE"/>
        </w:rPr>
        <w:lastRenderedPageBreak/>
        <w:t>või piirab oma isiklike ja varaliste autoriõiguste teostamise viisi ning ulatust käsundisaajaga sõlmitud lepingu alusel nii, et käsundiandjal on õigus tööd kasutada lepingus ja lepingu dokumentides sätestatud viisil ja ulatuses.</w:t>
      </w:r>
    </w:p>
    <w:p w14:paraId="7A5C4E23" w14:textId="77777777" w:rsidR="00EE4AE0" w:rsidRPr="0076408C" w:rsidRDefault="00EE4AE0" w:rsidP="00E92065">
      <w:pPr>
        <w:numPr>
          <w:ilvl w:val="1"/>
          <w:numId w:val="7"/>
        </w:numPr>
        <w:ind w:left="567" w:hanging="567"/>
        <w:jc w:val="both"/>
        <w:rPr>
          <w:rFonts w:ascii="Arial" w:hAnsi="Arial" w:cs="Arial"/>
          <w:bCs/>
          <w:sz w:val="22"/>
          <w:szCs w:val="22"/>
          <w:lang w:val="et-EE"/>
        </w:rPr>
      </w:pPr>
      <w:r w:rsidRPr="0076408C">
        <w:rPr>
          <w:rFonts w:ascii="Arial" w:hAnsi="Arial" w:cs="Arial"/>
          <w:bCs/>
          <w:sz w:val="22"/>
          <w:szCs w:val="22"/>
          <w:lang w:val="et-EE"/>
        </w:rPr>
        <w:t>Käsundiandja poolt käsundisaajale makstav autoritasu sisaldub lepingu alusel makstavas tasus.</w:t>
      </w:r>
    </w:p>
    <w:p w14:paraId="0C9B9528" w14:textId="77777777" w:rsidR="00EE4AE0" w:rsidRPr="0076408C" w:rsidRDefault="00EE4AE0" w:rsidP="00E92065">
      <w:pPr>
        <w:tabs>
          <w:tab w:val="left" w:pos="426"/>
        </w:tabs>
        <w:jc w:val="both"/>
        <w:rPr>
          <w:rFonts w:ascii="Arial" w:hAnsi="Arial" w:cs="Arial"/>
          <w:b/>
          <w:sz w:val="22"/>
          <w:szCs w:val="22"/>
          <w:lang w:val="et-EE"/>
        </w:rPr>
      </w:pPr>
    </w:p>
    <w:p w14:paraId="47B5E7E9" w14:textId="77777777" w:rsidR="00EE4AE0" w:rsidRPr="0076408C" w:rsidRDefault="00EE4AE0" w:rsidP="004226C8">
      <w:pPr>
        <w:pStyle w:val="ListParagraph"/>
        <w:numPr>
          <w:ilvl w:val="0"/>
          <w:numId w:val="7"/>
        </w:numPr>
        <w:ind w:left="567" w:hanging="567"/>
        <w:rPr>
          <w:rFonts w:ascii="Arial" w:hAnsi="Arial" w:cs="Arial"/>
          <w:b/>
          <w:sz w:val="22"/>
          <w:szCs w:val="22"/>
          <w:lang w:val="et-EE"/>
        </w:rPr>
      </w:pPr>
      <w:r w:rsidRPr="0076408C">
        <w:rPr>
          <w:rFonts w:ascii="Arial" w:hAnsi="Arial" w:cs="Arial"/>
          <w:b/>
          <w:sz w:val="22"/>
          <w:szCs w:val="22"/>
          <w:lang w:val="et-EE"/>
        </w:rPr>
        <w:t>Konfidentsiaalsus ja andmekaitse</w:t>
      </w:r>
    </w:p>
    <w:p w14:paraId="288EC151" w14:textId="77777777" w:rsidR="00EE4AE0" w:rsidRPr="0076408C" w:rsidRDefault="00EE4AE0" w:rsidP="004226C8">
      <w:pPr>
        <w:numPr>
          <w:ilvl w:val="1"/>
          <w:numId w:val="7"/>
        </w:numPr>
        <w:ind w:left="567" w:hanging="567"/>
        <w:jc w:val="both"/>
        <w:outlineLvl w:val="2"/>
        <w:rPr>
          <w:rFonts w:ascii="Arial" w:eastAsia="Calibri" w:hAnsi="Arial" w:cs="Arial"/>
          <w:i/>
          <w:sz w:val="22"/>
          <w:szCs w:val="22"/>
          <w:lang w:val="et-EE"/>
        </w:rPr>
      </w:pPr>
      <w:r w:rsidRPr="0076408C">
        <w:rPr>
          <w:rFonts w:ascii="Arial" w:eastAsia="Calibri" w:hAnsi="Arial" w:cs="Arial"/>
          <w:sz w:val="22"/>
          <w:szCs w:val="22"/>
          <w:lang w:val="et-EE"/>
        </w:rPr>
        <w:t>Käsundisaaja kohustub lepingu kehtivuse ajal ning pärast lepingu lõppemist määramata tähtaja jooksul hoidma konfidentsiaalsena kõiki talle seoses lepingu täitmisega teatavaks saanud andmeid, mille konfidentsiaalsena hoidmise vastu on käsundiandjal eeldatavalt õigustatud huvi.</w:t>
      </w:r>
    </w:p>
    <w:p w14:paraId="079B1AF1" w14:textId="77777777" w:rsidR="00EE4AE0" w:rsidRPr="00615DC3" w:rsidRDefault="00EE4AE0" w:rsidP="004226C8">
      <w:pPr>
        <w:numPr>
          <w:ilvl w:val="1"/>
          <w:numId w:val="7"/>
        </w:numPr>
        <w:ind w:left="567" w:hanging="567"/>
        <w:jc w:val="both"/>
        <w:outlineLvl w:val="2"/>
        <w:rPr>
          <w:rFonts w:ascii="Arial" w:eastAsia="Calibri" w:hAnsi="Arial"/>
          <w:i/>
          <w:sz w:val="22"/>
          <w:lang w:val="et-EE"/>
        </w:rPr>
      </w:pPr>
      <w:r w:rsidRPr="00615DC3">
        <w:rPr>
          <w:rFonts w:ascii="Arial" w:eastAsia="Calibri" w:hAnsi="Arial"/>
          <w:sz w:val="22"/>
          <w:lang w:val="et-EE"/>
        </w:rPr>
        <w:t xml:space="preserve">Konfidentsiaalse informatsiooni avaldamine kolmandatele isikutele on lubatud vaid käsundiandja eelneval kirjalikku taasesitamist võimaldavas vormis antud nõusolekul. Lepingus sätestatud konfidentsiaalsuse nõue ei laiene informatsiooni avaldamisele poolte audiitoritele, advokaatidele, pankadele, kindlustusandjatele, teistele käsundisaaja ülemaailmsesse võrgustikku kuuluvale juriidilisele isikule või seltsingutele, allhankijatele või teenusepakkujatele, kes on seotud konfidentsiaalsuskohustusega, ning juhtudel, kui pool on õigusaktidest tulenevalt kohustatud informatsiooni avaldama. </w:t>
      </w:r>
    </w:p>
    <w:p w14:paraId="64655336" w14:textId="77777777" w:rsidR="00EE4AE0" w:rsidRPr="00615DC3" w:rsidRDefault="00EE4AE0" w:rsidP="004226C8">
      <w:pPr>
        <w:numPr>
          <w:ilvl w:val="1"/>
          <w:numId w:val="7"/>
        </w:numPr>
        <w:ind w:left="567" w:hanging="567"/>
        <w:jc w:val="both"/>
        <w:outlineLvl w:val="2"/>
        <w:rPr>
          <w:rFonts w:ascii="Arial" w:eastAsia="Calibri" w:hAnsi="Arial"/>
          <w:i/>
          <w:sz w:val="22"/>
          <w:lang w:val="et-EE"/>
        </w:rPr>
      </w:pPr>
      <w:r w:rsidRPr="00615DC3">
        <w:rPr>
          <w:rFonts w:ascii="Arial" w:eastAsia="Calibri" w:hAnsi="Arial"/>
          <w:sz w:val="22"/>
          <w:lang w:val="et-EE"/>
        </w:rPr>
        <w:t>Käsundisaaja kohustub mitte kasutama konfidentsiaalset teavet isikliku kasu saamise eesmärgil või kolmandate isikute huvides.</w:t>
      </w:r>
    </w:p>
    <w:p w14:paraId="1E361948" w14:textId="77777777" w:rsidR="00EE4AE0" w:rsidRPr="00615DC3" w:rsidRDefault="00EE4AE0" w:rsidP="004226C8">
      <w:pPr>
        <w:numPr>
          <w:ilvl w:val="1"/>
          <w:numId w:val="7"/>
        </w:numPr>
        <w:ind w:left="567" w:hanging="567"/>
        <w:jc w:val="both"/>
        <w:outlineLvl w:val="2"/>
        <w:rPr>
          <w:rFonts w:ascii="Arial" w:eastAsia="Calibri" w:hAnsi="Arial"/>
          <w:i/>
          <w:sz w:val="22"/>
          <w:lang w:val="et-EE"/>
        </w:rPr>
      </w:pPr>
      <w:r w:rsidRPr="00615DC3">
        <w:rPr>
          <w:rFonts w:ascii="Arial" w:eastAsia="Calibri" w:hAnsi="Arial"/>
          <w:sz w:val="22"/>
          <w:lang w:val="et-EE"/>
        </w:rPr>
        <w:t xml:space="preserve">Käsundisaaja kohustub tagama lepingu täitmise käigus isikuandmete töötlemise õiguspärasuse ning vastavuse isikuandmete kaitse </w:t>
      </w:r>
      <w:proofErr w:type="spellStart"/>
      <w:r w:rsidRPr="00615DC3">
        <w:rPr>
          <w:rFonts w:ascii="Arial" w:eastAsia="Calibri" w:hAnsi="Arial"/>
          <w:sz w:val="22"/>
          <w:lang w:val="et-EE"/>
        </w:rPr>
        <w:t>üldmääruses</w:t>
      </w:r>
      <w:proofErr w:type="spellEnd"/>
      <w:r w:rsidRPr="00615DC3">
        <w:rPr>
          <w:rFonts w:ascii="Arial" w:eastAsia="Calibri" w:hAnsi="Arial"/>
          <w:sz w:val="22"/>
          <w:lang w:val="et-EE"/>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Vajadusel sõlmivad pooled täiendavalt andmetöötluslepingu vastavalt </w:t>
      </w:r>
      <w:proofErr w:type="spellStart"/>
      <w:r w:rsidRPr="00615DC3">
        <w:rPr>
          <w:rFonts w:ascii="Arial" w:eastAsia="Calibri" w:hAnsi="Arial"/>
          <w:sz w:val="22"/>
          <w:lang w:val="et-EE"/>
        </w:rPr>
        <w:t>üldmääruse</w:t>
      </w:r>
      <w:proofErr w:type="spellEnd"/>
      <w:r w:rsidRPr="00615DC3">
        <w:rPr>
          <w:rFonts w:ascii="Arial" w:eastAsia="Calibri" w:hAnsi="Arial"/>
          <w:sz w:val="22"/>
          <w:lang w:val="et-EE"/>
        </w:rPr>
        <w:t xml:space="preserve"> artiklis 28 sätestatule, kui käesolevale lepingule ei ole lisatud andmetöötluse tingimusi.</w:t>
      </w:r>
    </w:p>
    <w:p w14:paraId="1C74B0C1" w14:textId="77777777" w:rsidR="00EE4AE0" w:rsidRPr="00615DC3" w:rsidRDefault="00EE4AE0" w:rsidP="004226C8">
      <w:pPr>
        <w:numPr>
          <w:ilvl w:val="1"/>
          <w:numId w:val="7"/>
        </w:numPr>
        <w:ind w:left="567" w:hanging="567"/>
        <w:jc w:val="both"/>
        <w:outlineLvl w:val="2"/>
        <w:rPr>
          <w:rFonts w:ascii="Arial" w:eastAsia="Calibri" w:hAnsi="Arial"/>
          <w:i/>
          <w:sz w:val="22"/>
          <w:lang w:val="et-EE"/>
        </w:rPr>
      </w:pPr>
      <w:r w:rsidRPr="00615DC3">
        <w:rPr>
          <w:rFonts w:ascii="Arial" w:eastAsia="Calibri" w:hAnsi="Arial"/>
          <w:sz w:val="22"/>
          <w:lang w:val="et-EE"/>
        </w:rPr>
        <w:t>Käsundisaaja ei tegele lepinguga seoses avalike suhetega ega anna teateid pressile, elektroonilisele meediale, üldsusele ega teistele auditooriumitele, välja arvatud käsundiandja eelneval kirjalikku taasesitamist võimaldavas vormis antud nõusolekul. Avaldada võib vaid teateid, mille tekst on eelnevalt käsundiandjaga kooskõlastatud.</w:t>
      </w:r>
    </w:p>
    <w:p w14:paraId="43ADAE89" w14:textId="77777777" w:rsidR="00EE4AE0" w:rsidRPr="00615DC3" w:rsidRDefault="00EE4AE0" w:rsidP="0076408C">
      <w:pPr>
        <w:ind w:left="792"/>
        <w:jc w:val="both"/>
        <w:outlineLvl w:val="2"/>
        <w:rPr>
          <w:rFonts w:ascii="Arial" w:eastAsia="Calibri" w:hAnsi="Arial"/>
          <w:i/>
          <w:sz w:val="22"/>
          <w:lang w:val="et-EE"/>
        </w:rPr>
      </w:pPr>
    </w:p>
    <w:p w14:paraId="790D901D" w14:textId="77777777" w:rsidR="00EE4AE0" w:rsidRPr="0076408C" w:rsidRDefault="00EE4AE0" w:rsidP="004226C8">
      <w:pPr>
        <w:numPr>
          <w:ilvl w:val="0"/>
          <w:numId w:val="7"/>
        </w:numPr>
        <w:ind w:left="567" w:hanging="567"/>
        <w:jc w:val="both"/>
        <w:rPr>
          <w:rFonts w:ascii="Arial" w:hAnsi="Arial" w:cs="Arial"/>
          <w:b/>
          <w:sz w:val="22"/>
          <w:szCs w:val="22"/>
          <w:lang w:val="et-EE"/>
        </w:rPr>
      </w:pPr>
      <w:r w:rsidRPr="0076408C">
        <w:rPr>
          <w:rFonts w:ascii="Arial" w:hAnsi="Arial" w:cs="Arial"/>
          <w:b/>
          <w:sz w:val="22"/>
          <w:szCs w:val="22"/>
          <w:lang w:val="et-EE"/>
        </w:rPr>
        <w:t>Teadete edastamine ja kontaktisikud</w:t>
      </w:r>
    </w:p>
    <w:p w14:paraId="185E9A47" w14:textId="77777777" w:rsidR="00EE4AE0" w:rsidRPr="0076408C" w:rsidRDefault="00EE4AE0" w:rsidP="004226C8">
      <w:pPr>
        <w:numPr>
          <w:ilvl w:val="1"/>
          <w:numId w:val="7"/>
        </w:numPr>
        <w:ind w:left="567" w:hanging="567"/>
        <w:jc w:val="both"/>
        <w:rPr>
          <w:rFonts w:ascii="Arial" w:hAnsi="Arial" w:cs="Arial"/>
          <w:bCs/>
          <w:sz w:val="22"/>
          <w:szCs w:val="22"/>
          <w:lang w:val="et-EE"/>
        </w:rPr>
      </w:pPr>
      <w:r w:rsidRPr="0076408C">
        <w:rPr>
          <w:rFonts w:ascii="Arial" w:hAnsi="Arial" w:cs="Arial"/>
          <w:bCs/>
          <w:sz w:val="22"/>
          <w:szCs w:val="22"/>
          <w:lang w:val="et-EE"/>
        </w:rPr>
        <w:t xml:space="preserve">Teadete edastamine toimub üldjuhul kirjalikult taasesitatavas vormis. Olulise õigusliku tagajärjega teade edastatakse kirjalikult või digitaalselt allkirjastatult. </w:t>
      </w:r>
    </w:p>
    <w:p w14:paraId="00516572" w14:textId="77777777" w:rsidR="00EE4AE0" w:rsidRPr="0076408C" w:rsidRDefault="00EE4AE0" w:rsidP="004226C8">
      <w:pPr>
        <w:numPr>
          <w:ilvl w:val="1"/>
          <w:numId w:val="7"/>
        </w:numPr>
        <w:ind w:left="567" w:hanging="567"/>
        <w:jc w:val="both"/>
        <w:rPr>
          <w:rFonts w:ascii="Arial" w:hAnsi="Arial" w:cs="Arial"/>
          <w:bCs/>
          <w:sz w:val="22"/>
          <w:szCs w:val="22"/>
          <w:lang w:val="et-EE"/>
        </w:rPr>
      </w:pPr>
      <w:r w:rsidRPr="0076408C">
        <w:rPr>
          <w:rFonts w:ascii="Arial" w:hAnsi="Arial" w:cs="Arial"/>
          <w:bCs/>
          <w:sz w:val="22"/>
          <w:szCs w:val="22"/>
          <w:lang w:val="et-EE"/>
        </w:rPr>
        <w:t>Lepinguga seonduv teave edastatakse teisele poolele lepingus määratud kontaktandmetel. Kontaktandmete muutumisest on pool kohustatud koheselt teist poolt informeerima. Kuni kontaktandmete muutumisest teavitamiseni loetakse teade nõuetekohaselt edastatuks, kui see on saadetud poolele lepingus märgitud kontaktandmetel.</w:t>
      </w:r>
    </w:p>
    <w:p w14:paraId="4DAD7D1C" w14:textId="77777777" w:rsidR="00EE4AE0" w:rsidRPr="0076408C" w:rsidRDefault="00EE4AE0" w:rsidP="004226C8">
      <w:pPr>
        <w:numPr>
          <w:ilvl w:val="1"/>
          <w:numId w:val="7"/>
        </w:numPr>
        <w:ind w:left="567" w:hanging="567"/>
        <w:jc w:val="both"/>
        <w:rPr>
          <w:rFonts w:ascii="Arial" w:hAnsi="Arial" w:cs="Arial"/>
          <w:bCs/>
          <w:sz w:val="22"/>
          <w:szCs w:val="22"/>
          <w:lang w:val="et-EE"/>
        </w:rPr>
      </w:pPr>
      <w:r w:rsidRPr="0076408C">
        <w:rPr>
          <w:rFonts w:ascii="Arial" w:hAnsi="Arial" w:cs="Arial"/>
          <w:bCs/>
          <w:sz w:val="22"/>
          <w:szCs w:val="22"/>
          <w:lang w:val="et-EE"/>
        </w:rPr>
        <w:t xml:space="preserve">E-kirjaga saadetud teade loetakse </w:t>
      </w:r>
      <w:proofErr w:type="spellStart"/>
      <w:r w:rsidRPr="0076408C">
        <w:rPr>
          <w:rFonts w:ascii="Arial" w:hAnsi="Arial" w:cs="Arial"/>
          <w:bCs/>
          <w:sz w:val="22"/>
          <w:szCs w:val="22"/>
          <w:lang w:val="et-EE"/>
        </w:rPr>
        <w:t>kättesaaduks</w:t>
      </w:r>
      <w:proofErr w:type="spellEnd"/>
      <w:r w:rsidRPr="0076408C">
        <w:rPr>
          <w:rFonts w:ascii="Arial" w:hAnsi="Arial" w:cs="Arial"/>
          <w:bCs/>
          <w:sz w:val="22"/>
          <w:szCs w:val="22"/>
          <w:lang w:val="et-EE"/>
        </w:rPr>
        <w:t xml:space="preserve"> teate saatmisele järgneval tööpäeval.</w:t>
      </w:r>
    </w:p>
    <w:p w14:paraId="13A58BF2" w14:textId="77777777" w:rsidR="00EE4AE0" w:rsidRPr="00194FF1" w:rsidRDefault="00EE4AE0" w:rsidP="004226C8">
      <w:pPr>
        <w:numPr>
          <w:ilvl w:val="1"/>
          <w:numId w:val="7"/>
        </w:numPr>
        <w:ind w:left="567" w:hanging="567"/>
        <w:jc w:val="both"/>
        <w:rPr>
          <w:rFonts w:ascii="Arial" w:hAnsi="Arial" w:cs="Arial"/>
          <w:b/>
          <w:sz w:val="22"/>
          <w:szCs w:val="22"/>
          <w:highlight w:val="yellow"/>
          <w:lang w:val="et-EE"/>
        </w:rPr>
      </w:pPr>
      <w:r w:rsidRPr="00194FF1">
        <w:rPr>
          <w:rFonts w:ascii="Arial" w:hAnsi="Arial" w:cs="Arial"/>
          <w:sz w:val="22"/>
          <w:szCs w:val="22"/>
          <w:highlight w:val="yellow"/>
          <w:lang w:val="et-EE"/>
        </w:rPr>
        <w:t>Käsundiandja kontaktisik on .......................... (nimi), ............................ (telefoninumber), ........................................ (e-posti aadress).</w:t>
      </w:r>
    </w:p>
    <w:p w14:paraId="50F66C93" w14:textId="77777777" w:rsidR="00EE4AE0" w:rsidRPr="00615DC3" w:rsidRDefault="00EE4AE0" w:rsidP="004226C8">
      <w:pPr>
        <w:numPr>
          <w:ilvl w:val="1"/>
          <w:numId w:val="7"/>
        </w:numPr>
        <w:ind w:left="567" w:hanging="567"/>
        <w:jc w:val="both"/>
        <w:rPr>
          <w:rFonts w:ascii="Arial" w:hAnsi="Arial"/>
          <w:b/>
          <w:sz w:val="22"/>
          <w:highlight w:val="yellow"/>
          <w:lang w:val="et-EE"/>
        </w:rPr>
      </w:pPr>
      <w:r w:rsidRPr="00615DC3">
        <w:rPr>
          <w:rFonts w:ascii="Arial" w:hAnsi="Arial"/>
          <w:sz w:val="22"/>
          <w:highlight w:val="yellow"/>
          <w:lang w:val="et-EE"/>
        </w:rPr>
        <w:t>Käsundisaaja kontaktandmed on</w:t>
      </w:r>
      <w:bookmarkStart w:id="2" w:name="_Hlk165013124"/>
      <w:r w:rsidRPr="00615DC3">
        <w:rPr>
          <w:rFonts w:ascii="Arial" w:hAnsi="Arial"/>
          <w:sz w:val="22"/>
          <w:highlight w:val="yellow"/>
          <w:lang w:val="et-EE"/>
        </w:rPr>
        <w:t>............................ (telefoninumber), ........................................ (e-posti aadress)</w:t>
      </w:r>
      <w:bookmarkEnd w:id="2"/>
      <w:r w:rsidRPr="00615DC3">
        <w:rPr>
          <w:rFonts w:ascii="Arial" w:hAnsi="Arial"/>
          <w:sz w:val="22"/>
          <w:highlight w:val="yellow"/>
          <w:lang w:val="et-EE"/>
        </w:rPr>
        <w:t>.</w:t>
      </w:r>
    </w:p>
    <w:p w14:paraId="18B01CF2" w14:textId="77777777" w:rsidR="00EE4AE0" w:rsidRPr="0076408C" w:rsidRDefault="00EE4AE0" w:rsidP="004226C8">
      <w:pPr>
        <w:numPr>
          <w:ilvl w:val="1"/>
          <w:numId w:val="7"/>
        </w:numPr>
        <w:ind w:left="567" w:hanging="567"/>
        <w:jc w:val="both"/>
        <w:rPr>
          <w:rFonts w:ascii="Arial" w:hAnsi="Arial" w:cs="Arial"/>
          <w:bCs/>
          <w:sz w:val="22"/>
          <w:szCs w:val="22"/>
          <w:lang w:val="et-EE"/>
        </w:rPr>
      </w:pPr>
      <w:r w:rsidRPr="0076408C">
        <w:rPr>
          <w:rFonts w:ascii="Arial" w:hAnsi="Arial" w:cs="Arial"/>
          <w:bCs/>
          <w:sz w:val="22"/>
          <w:szCs w:val="22"/>
          <w:lang w:val="et-EE"/>
        </w:rPr>
        <w:t>Käsundiandja kontaktisiku pädevuses on töö teostamise üle läbirääkimiste pidamine, juhiste andmine, kontrolli korraldamine lepingu täitmise üle, viivitustest ja muudatustest käsundisaaja teavitamine, töö(de) vastuvõtmine ja pretensioonide esitamine.</w:t>
      </w:r>
    </w:p>
    <w:p w14:paraId="375325B7" w14:textId="77777777" w:rsidR="00EE4AE0" w:rsidRPr="0076408C" w:rsidRDefault="00EE4AE0" w:rsidP="004226C8">
      <w:pPr>
        <w:numPr>
          <w:ilvl w:val="1"/>
          <w:numId w:val="7"/>
        </w:numPr>
        <w:ind w:left="567" w:hanging="567"/>
        <w:jc w:val="both"/>
        <w:rPr>
          <w:rFonts w:ascii="Arial" w:hAnsi="Arial" w:cs="Arial"/>
          <w:bCs/>
          <w:sz w:val="22"/>
          <w:szCs w:val="22"/>
          <w:lang w:val="et-EE"/>
        </w:rPr>
      </w:pPr>
      <w:r w:rsidRPr="0076408C">
        <w:rPr>
          <w:rFonts w:ascii="Arial" w:hAnsi="Arial" w:cs="Arial"/>
          <w:bCs/>
          <w:sz w:val="22"/>
          <w:szCs w:val="22"/>
          <w:lang w:val="et-EE"/>
        </w:rPr>
        <w:t>Lepingus märgitud käsundiandja kontaktisiku eemalviibimisel on samad õigused tema asutusesiseselt määratud asendajal.</w:t>
      </w:r>
    </w:p>
    <w:p w14:paraId="0BDAA0FF" w14:textId="77777777" w:rsidR="00EE4AE0" w:rsidRPr="00615DC3" w:rsidRDefault="00EE4AE0" w:rsidP="0076408C">
      <w:pPr>
        <w:tabs>
          <w:tab w:val="left" w:pos="4303"/>
        </w:tabs>
        <w:ind w:left="792"/>
        <w:jc w:val="both"/>
        <w:rPr>
          <w:rFonts w:ascii="Arial" w:eastAsia="Calibri" w:hAnsi="Arial"/>
          <w:i/>
          <w:sz w:val="22"/>
          <w:lang w:val="et-EE"/>
        </w:rPr>
      </w:pPr>
      <w:r w:rsidRPr="0076408C">
        <w:rPr>
          <w:rFonts w:ascii="Arial" w:hAnsi="Arial" w:cs="Arial"/>
          <w:b/>
          <w:sz w:val="22"/>
          <w:szCs w:val="22"/>
          <w:lang w:val="et-EE"/>
        </w:rPr>
        <w:tab/>
      </w:r>
    </w:p>
    <w:p w14:paraId="5D5EFD00" w14:textId="77777777" w:rsidR="00EE4AE0" w:rsidRPr="00615DC3" w:rsidRDefault="00EE4AE0" w:rsidP="005108CF">
      <w:pPr>
        <w:numPr>
          <w:ilvl w:val="0"/>
          <w:numId w:val="7"/>
        </w:numPr>
        <w:ind w:left="567" w:hanging="567"/>
        <w:jc w:val="both"/>
        <w:outlineLvl w:val="2"/>
        <w:rPr>
          <w:rFonts w:ascii="Arial" w:eastAsia="Calibri" w:hAnsi="Arial"/>
          <w:b/>
          <w:i/>
          <w:sz w:val="22"/>
          <w:lang w:val="et-EE"/>
        </w:rPr>
      </w:pPr>
      <w:r w:rsidRPr="00615DC3">
        <w:rPr>
          <w:rFonts w:ascii="Arial" w:eastAsia="Calibri" w:hAnsi="Arial"/>
          <w:b/>
          <w:sz w:val="22"/>
          <w:lang w:val="et-EE"/>
        </w:rPr>
        <w:t>Lõppsätted</w:t>
      </w:r>
    </w:p>
    <w:p w14:paraId="201CC2D7" w14:textId="7577F25A" w:rsidR="00EE4AE0" w:rsidRPr="00615DC3" w:rsidRDefault="00EE4AE0" w:rsidP="005108CF">
      <w:pPr>
        <w:pStyle w:val="ListParagraph"/>
        <w:numPr>
          <w:ilvl w:val="1"/>
          <w:numId w:val="7"/>
        </w:numPr>
        <w:ind w:left="567" w:hanging="567"/>
        <w:jc w:val="both"/>
        <w:rPr>
          <w:rFonts w:ascii="Arial" w:eastAsia="Calibri" w:hAnsi="Arial"/>
          <w:sz w:val="22"/>
          <w:lang w:val="et-EE"/>
        </w:rPr>
      </w:pPr>
      <w:r w:rsidRPr="00615DC3">
        <w:rPr>
          <w:rFonts w:ascii="Arial" w:eastAsia="Calibri" w:hAnsi="Arial"/>
          <w:sz w:val="22"/>
          <w:lang w:val="et-EE"/>
        </w:rPr>
        <w:t>Lepingu lõppemine ei mõjuta selliste kohustuste täitmist, mis oma olemuse tõttu kehtivad ka pärast lepingu lõppemist. Leping loetakse täidetuks, kui lepingus ja lepingu dokumentides nimetatud teenused on läbi viidud ning lepingus nimetatud vajalikud dokumendid on lepingukohaselt esitatud.</w:t>
      </w:r>
    </w:p>
    <w:p w14:paraId="0A6B83C8" w14:textId="77777777" w:rsidR="00EE4AE0" w:rsidRPr="00615DC3" w:rsidRDefault="00EE4AE0" w:rsidP="005108CF">
      <w:pPr>
        <w:numPr>
          <w:ilvl w:val="1"/>
          <w:numId w:val="7"/>
        </w:numPr>
        <w:ind w:left="567" w:hanging="567"/>
        <w:jc w:val="both"/>
        <w:outlineLvl w:val="2"/>
        <w:rPr>
          <w:rFonts w:ascii="Arial" w:eastAsia="Calibri" w:hAnsi="Arial"/>
          <w:sz w:val="22"/>
          <w:lang w:val="et-EE"/>
        </w:rPr>
      </w:pPr>
      <w:r w:rsidRPr="00615DC3">
        <w:rPr>
          <w:rFonts w:ascii="Arial" w:eastAsia="Calibri" w:hAnsi="Arial"/>
          <w:sz w:val="22"/>
          <w:lang w:val="et-EE"/>
        </w:rPr>
        <w:t xml:space="preserve">Pooled võivad lepingut muuta riigihangete seaduses või lepingus sätestatud tingimustel poolte kirjalikul kokkuleppel. </w:t>
      </w:r>
    </w:p>
    <w:p w14:paraId="59AB42AE" w14:textId="77777777" w:rsidR="00EE4AE0" w:rsidRPr="00615DC3" w:rsidRDefault="00EE4AE0" w:rsidP="005108CF">
      <w:pPr>
        <w:numPr>
          <w:ilvl w:val="1"/>
          <w:numId w:val="7"/>
        </w:numPr>
        <w:ind w:left="567" w:hanging="567"/>
        <w:jc w:val="both"/>
        <w:outlineLvl w:val="2"/>
        <w:rPr>
          <w:rFonts w:ascii="Arial" w:eastAsia="Calibri" w:hAnsi="Arial"/>
          <w:sz w:val="22"/>
          <w:lang w:val="et-EE"/>
        </w:rPr>
      </w:pPr>
      <w:r w:rsidRPr="00615DC3">
        <w:rPr>
          <w:rFonts w:ascii="Arial" w:eastAsia="Calibri" w:hAnsi="Arial"/>
          <w:sz w:val="22"/>
          <w:lang w:val="et-EE"/>
        </w:rPr>
        <w:lastRenderedPageBreak/>
        <w:t>Pooled võivad lepingut pikendada kuni kolme (3) kuu võrra, kui lepingut pole olnud võimalik täita pooltest sõltumatutel põhjustel (mida ei peeta vääramatuks jõuks).</w:t>
      </w:r>
    </w:p>
    <w:p w14:paraId="1A2A01CD" w14:textId="77777777" w:rsidR="00EE4AE0" w:rsidRPr="00615DC3" w:rsidRDefault="00EE4AE0" w:rsidP="005108CF">
      <w:pPr>
        <w:pStyle w:val="ListParagraph"/>
        <w:numPr>
          <w:ilvl w:val="1"/>
          <w:numId w:val="7"/>
        </w:numPr>
        <w:ind w:left="567" w:hanging="567"/>
        <w:rPr>
          <w:rFonts w:ascii="Arial" w:eastAsia="Calibri" w:hAnsi="Arial"/>
          <w:sz w:val="22"/>
          <w:lang w:val="et-EE"/>
        </w:rPr>
      </w:pPr>
      <w:r w:rsidRPr="00615DC3">
        <w:rPr>
          <w:rFonts w:ascii="Arial" w:eastAsia="Calibri" w:hAnsi="Arial"/>
          <w:sz w:val="22"/>
          <w:lang w:val="et-EE"/>
        </w:rPr>
        <w:t>Lepingu rikkumist loetakse oluliseks eelkõige VÕS § 116 lg 2 kirjeldatud asjaoludel.</w:t>
      </w:r>
    </w:p>
    <w:p w14:paraId="5893E139" w14:textId="77777777" w:rsidR="00EE4AE0" w:rsidRPr="0076408C" w:rsidRDefault="00EE4AE0" w:rsidP="005108CF">
      <w:pPr>
        <w:numPr>
          <w:ilvl w:val="1"/>
          <w:numId w:val="7"/>
        </w:numPr>
        <w:ind w:left="567" w:hanging="567"/>
        <w:jc w:val="both"/>
        <w:rPr>
          <w:rFonts w:ascii="Arial" w:hAnsi="Arial" w:cs="Arial"/>
          <w:sz w:val="22"/>
          <w:szCs w:val="22"/>
          <w:lang w:val="et-EE"/>
        </w:rPr>
      </w:pPr>
      <w:r w:rsidRPr="0076408C">
        <w:rPr>
          <w:rFonts w:ascii="Arial" w:hAnsi="Arial" w:cs="Arial"/>
          <w:sz w:val="22"/>
          <w:szCs w:val="22"/>
          <w:lang w:val="et-EE"/>
        </w:rPr>
        <w:t xml:space="preserve">Lepingust tõusetuvad vaidlused lahendatakse läbirääkimiste teel. Kokkuleppe mittesaavutamisel lahendatakse vaidlused kohtus Eesti Vabariigis kehtivate seaduste alusel. </w:t>
      </w:r>
    </w:p>
    <w:p w14:paraId="0133703A" w14:textId="0B447F55" w:rsidR="00597C7B" w:rsidRDefault="00597C7B" w:rsidP="0076408C">
      <w:pPr>
        <w:tabs>
          <w:tab w:val="left" w:pos="426"/>
        </w:tabs>
        <w:ind w:left="792"/>
        <w:jc w:val="both"/>
        <w:rPr>
          <w:rFonts w:ascii="Arial" w:hAnsi="Arial" w:cs="Arial"/>
          <w:sz w:val="22"/>
          <w:szCs w:val="22"/>
          <w:lang w:val="et-EE"/>
        </w:rPr>
      </w:pPr>
    </w:p>
    <w:p w14:paraId="5DD59ED1" w14:textId="77777777" w:rsidR="005108CF" w:rsidRPr="0076408C" w:rsidRDefault="005108CF" w:rsidP="0076408C">
      <w:pPr>
        <w:tabs>
          <w:tab w:val="left" w:pos="426"/>
        </w:tabs>
        <w:ind w:left="792"/>
        <w:jc w:val="both"/>
        <w:rPr>
          <w:rFonts w:ascii="Arial" w:hAnsi="Arial" w:cs="Arial"/>
          <w:sz w:val="22"/>
          <w:szCs w:val="22"/>
          <w:lang w:val="et-EE"/>
        </w:rPr>
      </w:pPr>
    </w:p>
    <w:tbl>
      <w:tblPr>
        <w:tblStyle w:val="Kontuurtabe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16"/>
      </w:tblGrid>
      <w:tr w:rsidR="00C7240F" w:rsidRPr="0076408C" w14:paraId="5E21D622" w14:textId="77777777" w:rsidTr="00820804">
        <w:tc>
          <w:tcPr>
            <w:tcW w:w="4530" w:type="dxa"/>
          </w:tcPr>
          <w:p w14:paraId="4FFBF96C" w14:textId="5F870F7D" w:rsidR="00C7240F" w:rsidRPr="0076408C" w:rsidRDefault="006247E5" w:rsidP="0076408C">
            <w:pPr>
              <w:tabs>
                <w:tab w:val="left" w:pos="426"/>
              </w:tabs>
              <w:ind w:left="326" w:hanging="326"/>
              <w:contextualSpacing/>
              <w:jc w:val="both"/>
              <w:rPr>
                <w:rFonts w:ascii="Arial" w:hAnsi="Arial" w:cs="Arial"/>
                <w:b/>
                <w:sz w:val="22"/>
                <w:szCs w:val="22"/>
                <w:lang w:val="et-EE"/>
              </w:rPr>
            </w:pPr>
            <w:r w:rsidRPr="0076408C">
              <w:rPr>
                <w:rFonts w:ascii="Arial" w:hAnsi="Arial" w:cs="Arial"/>
                <w:b/>
                <w:sz w:val="22"/>
                <w:szCs w:val="22"/>
                <w:lang w:val="et-EE"/>
              </w:rPr>
              <w:t>Käsundiandja</w:t>
            </w:r>
          </w:p>
        </w:tc>
        <w:tc>
          <w:tcPr>
            <w:tcW w:w="4814" w:type="dxa"/>
          </w:tcPr>
          <w:p w14:paraId="109C7ADB" w14:textId="15DB4BFF" w:rsidR="00C7240F" w:rsidRPr="0076408C" w:rsidRDefault="006247E5" w:rsidP="0076408C">
            <w:pPr>
              <w:tabs>
                <w:tab w:val="left" w:pos="426"/>
              </w:tabs>
              <w:contextualSpacing/>
              <w:jc w:val="both"/>
              <w:rPr>
                <w:rFonts w:ascii="Arial" w:hAnsi="Arial" w:cs="Arial"/>
                <w:b/>
                <w:sz w:val="22"/>
                <w:szCs w:val="22"/>
                <w:lang w:val="et-EE"/>
              </w:rPr>
            </w:pPr>
            <w:r w:rsidRPr="0076408C">
              <w:rPr>
                <w:rFonts w:ascii="Arial" w:hAnsi="Arial" w:cs="Arial"/>
                <w:b/>
                <w:sz w:val="22"/>
                <w:szCs w:val="22"/>
                <w:lang w:val="et-EE"/>
              </w:rPr>
              <w:t>Käsundisaaja</w:t>
            </w:r>
          </w:p>
        </w:tc>
      </w:tr>
      <w:tr w:rsidR="00C7240F" w:rsidRPr="0076408C" w14:paraId="1DACB458" w14:textId="77777777" w:rsidTr="00D24270">
        <w:trPr>
          <w:trHeight w:val="60"/>
        </w:trPr>
        <w:tc>
          <w:tcPr>
            <w:tcW w:w="4530" w:type="dxa"/>
          </w:tcPr>
          <w:p w14:paraId="5320C77E" w14:textId="77777777" w:rsidR="00C7240F" w:rsidRPr="0076408C" w:rsidRDefault="00C7240F" w:rsidP="0076408C">
            <w:pPr>
              <w:tabs>
                <w:tab w:val="left" w:pos="426"/>
              </w:tabs>
              <w:contextualSpacing/>
              <w:jc w:val="both"/>
              <w:rPr>
                <w:rFonts w:ascii="Arial" w:hAnsi="Arial" w:cs="Arial"/>
                <w:sz w:val="22"/>
                <w:szCs w:val="22"/>
                <w:lang w:val="et-EE"/>
              </w:rPr>
            </w:pPr>
          </w:p>
        </w:tc>
        <w:tc>
          <w:tcPr>
            <w:tcW w:w="4814" w:type="dxa"/>
          </w:tcPr>
          <w:p w14:paraId="2B921141" w14:textId="77777777" w:rsidR="00C7240F" w:rsidRPr="0076408C" w:rsidRDefault="00C7240F" w:rsidP="0076408C">
            <w:pPr>
              <w:tabs>
                <w:tab w:val="left" w:pos="426"/>
              </w:tabs>
              <w:contextualSpacing/>
              <w:jc w:val="both"/>
              <w:rPr>
                <w:rFonts w:ascii="Arial" w:hAnsi="Arial" w:cs="Arial"/>
                <w:sz w:val="22"/>
                <w:szCs w:val="22"/>
                <w:lang w:val="et-EE"/>
              </w:rPr>
            </w:pPr>
          </w:p>
        </w:tc>
      </w:tr>
      <w:tr w:rsidR="00C7240F" w:rsidRPr="0076408C" w14:paraId="7A8C5645" w14:textId="77777777" w:rsidTr="00820804">
        <w:tc>
          <w:tcPr>
            <w:tcW w:w="4530" w:type="dxa"/>
          </w:tcPr>
          <w:p w14:paraId="058F639F" w14:textId="77777777" w:rsidR="00C7240F" w:rsidRPr="0076408C" w:rsidRDefault="00C7240F" w:rsidP="0076408C">
            <w:pPr>
              <w:tabs>
                <w:tab w:val="left" w:pos="426"/>
              </w:tabs>
              <w:contextualSpacing/>
              <w:jc w:val="both"/>
              <w:rPr>
                <w:rFonts w:ascii="Arial" w:hAnsi="Arial" w:cs="Arial"/>
                <w:b/>
                <w:sz w:val="22"/>
                <w:szCs w:val="22"/>
                <w:lang w:val="et-EE"/>
              </w:rPr>
            </w:pPr>
            <w:r w:rsidRPr="0076408C">
              <w:rPr>
                <w:rFonts w:ascii="Arial" w:hAnsi="Arial" w:cs="Arial"/>
                <w:sz w:val="22"/>
                <w:szCs w:val="22"/>
                <w:lang w:val="et-EE"/>
              </w:rPr>
              <w:t>Sotsiaalkindlustusamet</w:t>
            </w:r>
          </w:p>
        </w:tc>
        <w:tc>
          <w:tcPr>
            <w:tcW w:w="4814" w:type="dxa"/>
          </w:tcPr>
          <w:p w14:paraId="68ED8175" w14:textId="11895C64" w:rsidR="00C7240F" w:rsidRPr="0076408C" w:rsidRDefault="00C7240F" w:rsidP="0076408C">
            <w:pPr>
              <w:tabs>
                <w:tab w:val="left" w:pos="426"/>
              </w:tabs>
              <w:contextualSpacing/>
              <w:jc w:val="both"/>
              <w:rPr>
                <w:rFonts w:ascii="Arial" w:hAnsi="Arial" w:cs="Arial"/>
                <w:b/>
                <w:sz w:val="22"/>
                <w:szCs w:val="22"/>
                <w:highlight w:val="yellow"/>
                <w:lang w:val="et-EE"/>
              </w:rPr>
            </w:pPr>
            <w:r w:rsidRPr="00615DC3">
              <w:rPr>
                <w:rFonts w:ascii="Arial" w:hAnsi="Arial"/>
                <w:sz w:val="22"/>
                <w:highlight w:val="yellow"/>
                <w:lang w:val="et-EE"/>
              </w:rPr>
              <w:t>Nimi:</w:t>
            </w:r>
            <w:r w:rsidR="00D24270" w:rsidRPr="00615DC3">
              <w:rPr>
                <w:rFonts w:ascii="Arial" w:hAnsi="Arial"/>
                <w:sz w:val="22"/>
                <w:highlight w:val="yellow"/>
                <w:lang w:val="et-EE"/>
              </w:rPr>
              <w:t xml:space="preserve"> </w:t>
            </w:r>
          </w:p>
        </w:tc>
      </w:tr>
      <w:tr w:rsidR="00C7240F" w:rsidRPr="0076408C" w14:paraId="13271672" w14:textId="77777777" w:rsidTr="000F712D">
        <w:tc>
          <w:tcPr>
            <w:tcW w:w="4530" w:type="dxa"/>
          </w:tcPr>
          <w:p w14:paraId="74D67D10" w14:textId="77777777" w:rsidR="00C7240F" w:rsidRPr="0076408C" w:rsidRDefault="00C7240F" w:rsidP="0076408C">
            <w:pPr>
              <w:tabs>
                <w:tab w:val="left" w:pos="426"/>
              </w:tabs>
              <w:contextualSpacing/>
              <w:jc w:val="both"/>
              <w:rPr>
                <w:rFonts w:ascii="Arial" w:hAnsi="Arial" w:cs="Arial"/>
                <w:b/>
                <w:sz w:val="22"/>
                <w:szCs w:val="22"/>
                <w:lang w:val="et-EE"/>
              </w:rPr>
            </w:pPr>
            <w:r w:rsidRPr="0076408C">
              <w:rPr>
                <w:rFonts w:ascii="Arial" w:hAnsi="Arial" w:cs="Arial"/>
                <w:sz w:val="22"/>
                <w:szCs w:val="22"/>
                <w:lang w:val="et-EE"/>
              </w:rPr>
              <w:t>Registrikood: 70001975</w:t>
            </w:r>
          </w:p>
        </w:tc>
        <w:tc>
          <w:tcPr>
            <w:tcW w:w="4814" w:type="dxa"/>
            <w:shd w:val="clear" w:color="auto" w:fill="auto"/>
          </w:tcPr>
          <w:p w14:paraId="6388D382" w14:textId="62E5F9C9" w:rsidR="00C7240F" w:rsidRPr="00615DC3" w:rsidRDefault="00597C7B" w:rsidP="0076408C">
            <w:pPr>
              <w:tabs>
                <w:tab w:val="left" w:pos="426"/>
              </w:tabs>
              <w:contextualSpacing/>
              <w:jc w:val="both"/>
              <w:rPr>
                <w:rFonts w:ascii="Arial" w:hAnsi="Arial"/>
                <w:b/>
                <w:sz w:val="22"/>
                <w:highlight w:val="yellow"/>
                <w:lang w:val="et-EE"/>
              </w:rPr>
            </w:pPr>
            <w:r w:rsidRPr="00615DC3">
              <w:rPr>
                <w:rFonts w:ascii="Arial" w:hAnsi="Arial"/>
                <w:sz w:val="22"/>
                <w:highlight w:val="yellow"/>
                <w:lang w:val="et-EE"/>
              </w:rPr>
              <w:t>Registrikood</w:t>
            </w:r>
            <w:r w:rsidR="00C7240F" w:rsidRPr="00615DC3">
              <w:rPr>
                <w:rFonts w:ascii="Arial" w:hAnsi="Arial"/>
                <w:sz w:val="22"/>
                <w:highlight w:val="yellow"/>
                <w:lang w:val="et-EE"/>
              </w:rPr>
              <w:t>:</w:t>
            </w:r>
            <w:r w:rsidR="00D24270" w:rsidRPr="00615DC3">
              <w:rPr>
                <w:rFonts w:ascii="Arial" w:hAnsi="Arial"/>
                <w:sz w:val="22"/>
                <w:highlight w:val="yellow"/>
                <w:lang w:val="et-EE"/>
              </w:rPr>
              <w:t xml:space="preserve"> </w:t>
            </w:r>
          </w:p>
        </w:tc>
      </w:tr>
      <w:tr w:rsidR="00C7240F" w:rsidRPr="0076408C" w14:paraId="41CEB74E" w14:textId="77777777" w:rsidTr="000F712D">
        <w:tc>
          <w:tcPr>
            <w:tcW w:w="4530" w:type="dxa"/>
          </w:tcPr>
          <w:p w14:paraId="5D94BC53" w14:textId="77777777" w:rsidR="00C7240F" w:rsidRPr="0076408C" w:rsidRDefault="00C7240F" w:rsidP="0076408C">
            <w:pPr>
              <w:tabs>
                <w:tab w:val="left" w:pos="426"/>
              </w:tabs>
              <w:contextualSpacing/>
              <w:jc w:val="both"/>
              <w:rPr>
                <w:rFonts w:ascii="Arial" w:hAnsi="Arial" w:cs="Arial"/>
                <w:b/>
                <w:sz w:val="22"/>
                <w:szCs w:val="22"/>
                <w:lang w:val="et-EE"/>
              </w:rPr>
            </w:pPr>
            <w:r w:rsidRPr="0076408C">
              <w:rPr>
                <w:rFonts w:ascii="Arial" w:hAnsi="Arial" w:cs="Arial"/>
                <w:sz w:val="22"/>
                <w:szCs w:val="22"/>
                <w:lang w:val="et-EE"/>
              </w:rPr>
              <w:t>Pank: Swedbank</w:t>
            </w:r>
          </w:p>
        </w:tc>
        <w:tc>
          <w:tcPr>
            <w:tcW w:w="4814" w:type="dxa"/>
            <w:shd w:val="clear" w:color="auto" w:fill="auto"/>
          </w:tcPr>
          <w:p w14:paraId="2E099CBD" w14:textId="77777777" w:rsidR="00C7240F" w:rsidRPr="00615DC3" w:rsidRDefault="00C7240F" w:rsidP="0076408C">
            <w:pPr>
              <w:tabs>
                <w:tab w:val="left" w:pos="426"/>
              </w:tabs>
              <w:contextualSpacing/>
              <w:jc w:val="both"/>
              <w:rPr>
                <w:rFonts w:ascii="Arial" w:hAnsi="Arial"/>
                <w:b/>
                <w:sz w:val="22"/>
                <w:highlight w:val="yellow"/>
                <w:lang w:val="et-EE"/>
              </w:rPr>
            </w:pPr>
            <w:r w:rsidRPr="00615DC3">
              <w:rPr>
                <w:rFonts w:ascii="Arial" w:hAnsi="Arial"/>
                <w:sz w:val="22"/>
                <w:highlight w:val="yellow"/>
                <w:lang w:val="et-EE"/>
              </w:rPr>
              <w:t>Pank:</w:t>
            </w:r>
          </w:p>
        </w:tc>
      </w:tr>
      <w:tr w:rsidR="00C7240F" w:rsidRPr="0076408C" w14:paraId="74CCAC46" w14:textId="77777777" w:rsidTr="000F712D">
        <w:tc>
          <w:tcPr>
            <w:tcW w:w="4530" w:type="dxa"/>
          </w:tcPr>
          <w:p w14:paraId="325B1177" w14:textId="77777777" w:rsidR="00C7240F" w:rsidRPr="0076408C" w:rsidRDefault="00C7240F" w:rsidP="0076408C">
            <w:pPr>
              <w:tabs>
                <w:tab w:val="left" w:pos="426"/>
              </w:tabs>
              <w:contextualSpacing/>
              <w:jc w:val="both"/>
              <w:rPr>
                <w:rFonts w:ascii="Arial" w:hAnsi="Arial" w:cs="Arial"/>
                <w:b/>
                <w:sz w:val="22"/>
                <w:szCs w:val="22"/>
                <w:lang w:val="et-EE"/>
              </w:rPr>
            </w:pPr>
            <w:r w:rsidRPr="0076408C">
              <w:rPr>
                <w:rFonts w:ascii="Arial" w:hAnsi="Arial" w:cs="Arial"/>
                <w:sz w:val="22"/>
                <w:szCs w:val="22"/>
                <w:lang w:val="et-EE"/>
              </w:rPr>
              <w:t>IBAN: EE742200001120057958</w:t>
            </w:r>
          </w:p>
        </w:tc>
        <w:tc>
          <w:tcPr>
            <w:tcW w:w="4814" w:type="dxa"/>
            <w:shd w:val="clear" w:color="auto" w:fill="auto"/>
          </w:tcPr>
          <w:p w14:paraId="6AB9CBCF" w14:textId="77777777" w:rsidR="00C7240F" w:rsidRPr="00615DC3" w:rsidRDefault="00C7240F" w:rsidP="0076408C">
            <w:pPr>
              <w:tabs>
                <w:tab w:val="left" w:pos="426"/>
              </w:tabs>
              <w:contextualSpacing/>
              <w:jc w:val="both"/>
              <w:rPr>
                <w:rFonts w:ascii="Arial" w:hAnsi="Arial"/>
                <w:b/>
                <w:sz w:val="22"/>
                <w:highlight w:val="yellow"/>
                <w:lang w:val="et-EE"/>
              </w:rPr>
            </w:pPr>
            <w:r w:rsidRPr="00615DC3">
              <w:rPr>
                <w:rFonts w:ascii="Arial" w:hAnsi="Arial"/>
                <w:sz w:val="22"/>
                <w:highlight w:val="yellow"/>
                <w:lang w:val="et-EE"/>
              </w:rPr>
              <w:t>IBAN:</w:t>
            </w:r>
          </w:p>
        </w:tc>
      </w:tr>
      <w:tr w:rsidR="00C7240F" w:rsidRPr="0076408C" w14:paraId="2685A866" w14:textId="77777777" w:rsidTr="000F712D">
        <w:tc>
          <w:tcPr>
            <w:tcW w:w="4530" w:type="dxa"/>
          </w:tcPr>
          <w:p w14:paraId="6AF9DEBB" w14:textId="77777777" w:rsidR="00C7240F" w:rsidRPr="0076408C" w:rsidRDefault="00C7240F" w:rsidP="0076408C">
            <w:pPr>
              <w:tabs>
                <w:tab w:val="left" w:pos="426"/>
              </w:tabs>
              <w:contextualSpacing/>
              <w:jc w:val="both"/>
              <w:rPr>
                <w:rFonts w:ascii="Arial" w:hAnsi="Arial" w:cs="Arial"/>
                <w:b/>
                <w:sz w:val="22"/>
                <w:szCs w:val="22"/>
                <w:lang w:val="et-EE"/>
              </w:rPr>
            </w:pPr>
            <w:r w:rsidRPr="0076408C">
              <w:rPr>
                <w:rFonts w:ascii="Arial" w:hAnsi="Arial" w:cs="Arial"/>
                <w:sz w:val="22"/>
                <w:szCs w:val="22"/>
                <w:lang w:val="et-EE"/>
              </w:rPr>
              <w:t xml:space="preserve">Asukoht: </w:t>
            </w:r>
            <w:r w:rsidR="007D61FC" w:rsidRPr="0076408C">
              <w:rPr>
                <w:rFonts w:ascii="Arial" w:hAnsi="Arial" w:cs="Arial"/>
                <w:sz w:val="22"/>
                <w:szCs w:val="22"/>
                <w:lang w:val="et-EE"/>
              </w:rPr>
              <w:t xml:space="preserve">Paldiski mnt </w:t>
            </w:r>
            <w:r w:rsidRPr="0076408C">
              <w:rPr>
                <w:rFonts w:ascii="Arial" w:hAnsi="Arial" w:cs="Arial"/>
                <w:sz w:val="22"/>
                <w:szCs w:val="22"/>
                <w:lang w:val="et-EE"/>
              </w:rPr>
              <w:t>8</w:t>
            </w:r>
            <w:r w:rsidR="007D61FC" w:rsidRPr="0076408C">
              <w:rPr>
                <w:rFonts w:ascii="Arial" w:hAnsi="Arial" w:cs="Arial"/>
                <w:sz w:val="22"/>
                <w:szCs w:val="22"/>
                <w:lang w:val="et-EE"/>
              </w:rPr>
              <w:t>0</w:t>
            </w:r>
            <w:r w:rsidRPr="0076408C">
              <w:rPr>
                <w:rFonts w:ascii="Arial" w:hAnsi="Arial" w:cs="Arial"/>
                <w:sz w:val="22"/>
                <w:szCs w:val="22"/>
                <w:lang w:val="et-EE"/>
              </w:rPr>
              <w:t>, 15092 Tallinn</w:t>
            </w:r>
          </w:p>
        </w:tc>
        <w:tc>
          <w:tcPr>
            <w:tcW w:w="4814" w:type="dxa"/>
            <w:shd w:val="clear" w:color="auto" w:fill="auto"/>
          </w:tcPr>
          <w:p w14:paraId="0EE29BF4" w14:textId="05871DF9" w:rsidR="00C7240F" w:rsidRPr="00615DC3" w:rsidRDefault="00597C7B" w:rsidP="0076408C">
            <w:pPr>
              <w:tabs>
                <w:tab w:val="left" w:pos="426"/>
              </w:tabs>
              <w:contextualSpacing/>
              <w:jc w:val="both"/>
              <w:rPr>
                <w:rFonts w:ascii="Arial" w:hAnsi="Arial"/>
                <w:b/>
                <w:sz w:val="22"/>
                <w:highlight w:val="yellow"/>
                <w:lang w:val="et-EE"/>
              </w:rPr>
            </w:pPr>
            <w:r w:rsidRPr="00615DC3">
              <w:rPr>
                <w:rFonts w:ascii="Arial" w:hAnsi="Arial"/>
                <w:sz w:val="22"/>
                <w:highlight w:val="yellow"/>
                <w:lang w:val="et-EE"/>
              </w:rPr>
              <w:t>Asukoht</w:t>
            </w:r>
            <w:r w:rsidR="00C7240F" w:rsidRPr="00615DC3">
              <w:rPr>
                <w:rFonts w:ascii="Arial" w:hAnsi="Arial"/>
                <w:sz w:val="22"/>
                <w:highlight w:val="yellow"/>
                <w:lang w:val="et-EE"/>
              </w:rPr>
              <w:t>:</w:t>
            </w:r>
          </w:p>
        </w:tc>
      </w:tr>
      <w:tr w:rsidR="00C7240F" w:rsidRPr="0076408C" w14:paraId="7B2BD318" w14:textId="77777777" w:rsidTr="000F712D">
        <w:trPr>
          <w:trHeight w:val="342"/>
        </w:trPr>
        <w:tc>
          <w:tcPr>
            <w:tcW w:w="4530" w:type="dxa"/>
          </w:tcPr>
          <w:p w14:paraId="709A12D7" w14:textId="77777777" w:rsidR="00C7240F" w:rsidRPr="0076408C" w:rsidRDefault="00C7240F" w:rsidP="0076408C">
            <w:pPr>
              <w:tabs>
                <w:tab w:val="left" w:pos="426"/>
              </w:tabs>
              <w:contextualSpacing/>
              <w:jc w:val="both"/>
              <w:rPr>
                <w:rFonts w:ascii="Arial" w:hAnsi="Arial" w:cs="Arial"/>
                <w:sz w:val="22"/>
                <w:szCs w:val="22"/>
                <w:lang w:val="et-EE"/>
              </w:rPr>
            </w:pPr>
            <w:r w:rsidRPr="0076408C">
              <w:rPr>
                <w:rFonts w:ascii="Arial" w:hAnsi="Arial" w:cs="Arial"/>
                <w:sz w:val="22"/>
                <w:szCs w:val="22"/>
                <w:lang w:val="et-EE"/>
              </w:rPr>
              <w:t>E-post:</w:t>
            </w:r>
            <w:r w:rsidR="0043295E" w:rsidRPr="00615DC3">
              <w:rPr>
                <w:rFonts w:ascii="Arial" w:hAnsi="Arial"/>
                <w:sz w:val="22"/>
                <w:lang w:val="et-EE"/>
              </w:rPr>
              <w:t xml:space="preserve"> </w:t>
            </w:r>
            <w:r w:rsidR="0043295E" w:rsidRPr="0076408C">
              <w:rPr>
                <w:rFonts w:ascii="Arial" w:hAnsi="Arial" w:cs="Arial"/>
                <w:sz w:val="22"/>
                <w:szCs w:val="22"/>
                <w:lang w:val="et-EE"/>
              </w:rPr>
              <w:t>info@sotsiaalkindlustusamet.ee</w:t>
            </w:r>
          </w:p>
          <w:p w14:paraId="61D1AE60" w14:textId="77777777" w:rsidR="00C7240F" w:rsidRPr="0076408C" w:rsidRDefault="00C7240F" w:rsidP="0076408C">
            <w:pPr>
              <w:tabs>
                <w:tab w:val="left" w:pos="426"/>
              </w:tabs>
              <w:contextualSpacing/>
              <w:jc w:val="both"/>
              <w:rPr>
                <w:rFonts w:ascii="Arial" w:hAnsi="Arial" w:cs="Arial"/>
                <w:b/>
                <w:sz w:val="22"/>
                <w:szCs w:val="22"/>
                <w:lang w:val="et-EE"/>
              </w:rPr>
            </w:pPr>
            <w:r w:rsidRPr="0076408C">
              <w:rPr>
                <w:rFonts w:ascii="Arial" w:hAnsi="Arial" w:cs="Arial"/>
                <w:sz w:val="22"/>
                <w:szCs w:val="22"/>
                <w:lang w:val="et-EE"/>
              </w:rPr>
              <w:t>Telefon:</w:t>
            </w:r>
            <w:r w:rsidR="0043295E" w:rsidRPr="0076408C">
              <w:rPr>
                <w:rFonts w:ascii="Arial" w:hAnsi="Arial" w:cs="Arial"/>
                <w:sz w:val="22"/>
                <w:szCs w:val="22"/>
                <w:lang w:val="et-EE"/>
              </w:rPr>
              <w:t xml:space="preserve"> 612 1360</w:t>
            </w:r>
          </w:p>
        </w:tc>
        <w:tc>
          <w:tcPr>
            <w:tcW w:w="4814" w:type="dxa"/>
            <w:shd w:val="clear" w:color="auto" w:fill="auto"/>
          </w:tcPr>
          <w:p w14:paraId="441B84D9" w14:textId="2BAC7175" w:rsidR="00C7240F" w:rsidRPr="00615DC3" w:rsidRDefault="00C7240F" w:rsidP="0076408C">
            <w:pPr>
              <w:tabs>
                <w:tab w:val="left" w:pos="426"/>
              </w:tabs>
              <w:contextualSpacing/>
              <w:jc w:val="both"/>
              <w:rPr>
                <w:rFonts w:ascii="Arial" w:hAnsi="Arial"/>
                <w:sz w:val="22"/>
                <w:highlight w:val="yellow"/>
                <w:lang w:val="et-EE"/>
              </w:rPr>
            </w:pPr>
            <w:r w:rsidRPr="00615DC3">
              <w:rPr>
                <w:rFonts w:ascii="Arial" w:hAnsi="Arial"/>
                <w:sz w:val="22"/>
                <w:highlight w:val="yellow"/>
                <w:lang w:val="et-EE"/>
              </w:rPr>
              <w:t>E-post:</w:t>
            </w:r>
            <w:r w:rsidR="00D24270" w:rsidRPr="00615DC3">
              <w:rPr>
                <w:rFonts w:ascii="Arial" w:hAnsi="Arial"/>
                <w:sz w:val="22"/>
                <w:highlight w:val="yellow"/>
                <w:lang w:val="et-EE"/>
              </w:rPr>
              <w:t xml:space="preserve"> </w:t>
            </w:r>
          </w:p>
          <w:p w14:paraId="6EC448DA" w14:textId="77777777" w:rsidR="00C7240F" w:rsidRPr="00615DC3" w:rsidRDefault="00C7240F" w:rsidP="0076408C">
            <w:pPr>
              <w:tabs>
                <w:tab w:val="left" w:pos="426"/>
              </w:tabs>
              <w:contextualSpacing/>
              <w:jc w:val="both"/>
              <w:rPr>
                <w:rFonts w:ascii="Arial" w:hAnsi="Arial"/>
                <w:b/>
                <w:sz w:val="22"/>
                <w:highlight w:val="yellow"/>
                <w:lang w:val="et-EE"/>
              </w:rPr>
            </w:pPr>
            <w:r w:rsidRPr="00615DC3">
              <w:rPr>
                <w:rFonts w:ascii="Arial" w:hAnsi="Arial"/>
                <w:sz w:val="22"/>
                <w:highlight w:val="yellow"/>
                <w:lang w:val="et-EE"/>
              </w:rPr>
              <w:t xml:space="preserve">Telefon: </w:t>
            </w:r>
          </w:p>
        </w:tc>
      </w:tr>
    </w:tbl>
    <w:p w14:paraId="5B4E4251" w14:textId="77777777" w:rsidR="00C7240F" w:rsidRPr="0076408C" w:rsidRDefault="00C7240F" w:rsidP="0076408C">
      <w:pPr>
        <w:pStyle w:val="Default"/>
        <w:tabs>
          <w:tab w:val="left" w:pos="426"/>
        </w:tabs>
        <w:jc w:val="both"/>
        <w:rPr>
          <w:rFonts w:ascii="Arial" w:hAnsi="Arial" w:cs="Arial"/>
          <w:color w:val="auto"/>
          <w:sz w:val="22"/>
          <w:szCs w:val="22"/>
        </w:rPr>
      </w:pPr>
    </w:p>
    <w:p w14:paraId="64530E57" w14:textId="77777777" w:rsidR="00C7240F" w:rsidRPr="0076408C" w:rsidRDefault="00C7240F" w:rsidP="0076408C">
      <w:pPr>
        <w:pStyle w:val="BodyText"/>
        <w:tabs>
          <w:tab w:val="left" w:pos="426"/>
        </w:tabs>
        <w:jc w:val="both"/>
        <w:rPr>
          <w:rFonts w:ascii="Arial" w:hAnsi="Arial" w:cs="Arial"/>
          <w:sz w:val="22"/>
          <w:szCs w:val="22"/>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605"/>
      </w:tblGrid>
      <w:tr w:rsidR="00D24270" w:rsidRPr="0076408C" w14:paraId="11D5AE62" w14:textId="77777777" w:rsidTr="00820804">
        <w:tc>
          <w:tcPr>
            <w:tcW w:w="4497" w:type="dxa"/>
          </w:tcPr>
          <w:p w14:paraId="615A158A" w14:textId="77777777" w:rsidR="00D24270" w:rsidRPr="0076408C" w:rsidRDefault="00D24270" w:rsidP="0076408C">
            <w:pPr>
              <w:pStyle w:val="ListParagraph"/>
              <w:tabs>
                <w:tab w:val="left" w:pos="426"/>
              </w:tabs>
              <w:ind w:left="0"/>
              <w:jc w:val="both"/>
              <w:rPr>
                <w:rFonts w:ascii="Arial" w:hAnsi="Arial" w:cs="Arial"/>
                <w:bCs/>
                <w:sz w:val="22"/>
                <w:szCs w:val="22"/>
                <w:lang w:val="et-EE"/>
              </w:rPr>
            </w:pPr>
            <w:r w:rsidRPr="0076408C">
              <w:rPr>
                <w:rFonts w:ascii="Arial" w:hAnsi="Arial" w:cs="Arial"/>
                <w:sz w:val="22"/>
                <w:szCs w:val="22"/>
                <w:lang w:val="et-EE"/>
              </w:rPr>
              <w:t>(allkirjastatud digitaalselt)</w:t>
            </w:r>
            <w:r w:rsidRPr="0076408C">
              <w:rPr>
                <w:rFonts w:ascii="Arial" w:hAnsi="Arial" w:cs="Arial"/>
                <w:sz w:val="22"/>
                <w:szCs w:val="22"/>
                <w:lang w:val="et-EE"/>
              </w:rPr>
              <w:tab/>
            </w:r>
          </w:p>
        </w:tc>
        <w:tc>
          <w:tcPr>
            <w:tcW w:w="4639" w:type="dxa"/>
          </w:tcPr>
          <w:p w14:paraId="57F94B96" w14:textId="77777777" w:rsidR="00D24270" w:rsidRPr="0076408C" w:rsidRDefault="00D24270" w:rsidP="0076408C">
            <w:pPr>
              <w:pStyle w:val="ListParagraph"/>
              <w:tabs>
                <w:tab w:val="left" w:pos="426"/>
              </w:tabs>
              <w:ind w:left="0"/>
              <w:jc w:val="both"/>
              <w:rPr>
                <w:rFonts w:ascii="Arial" w:hAnsi="Arial" w:cs="Arial"/>
                <w:bCs/>
                <w:sz w:val="22"/>
                <w:szCs w:val="22"/>
                <w:lang w:val="et-EE"/>
              </w:rPr>
            </w:pPr>
            <w:r w:rsidRPr="0076408C">
              <w:rPr>
                <w:rFonts w:ascii="Arial" w:hAnsi="Arial" w:cs="Arial"/>
                <w:sz w:val="22"/>
                <w:szCs w:val="22"/>
                <w:lang w:val="et-EE"/>
              </w:rPr>
              <w:t>(allkirjastatud digitaalselt)</w:t>
            </w:r>
          </w:p>
        </w:tc>
      </w:tr>
      <w:tr w:rsidR="00D24270" w:rsidRPr="0076408C" w14:paraId="1C1F9D76" w14:textId="77777777" w:rsidTr="00820804">
        <w:tc>
          <w:tcPr>
            <w:tcW w:w="4497" w:type="dxa"/>
          </w:tcPr>
          <w:p w14:paraId="4D8FA6DD" w14:textId="77777777" w:rsidR="00D24270" w:rsidRPr="0076408C" w:rsidRDefault="00D24270" w:rsidP="0076408C">
            <w:pPr>
              <w:pStyle w:val="ListParagraph"/>
              <w:tabs>
                <w:tab w:val="left" w:pos="426"/>
              </w:tabs>
              <w:ind w:left="0"/>
              <w:jc w:val="both"/>
              <w:rPr>
                <w:rFonts w:ascii="Arial" w:hAnsi="Arial" w:cs="Arial"/>
                <w:bCs/>
                <w:sz w:val="22"/>
                <w:szCs w:val="22"/>
                <w:lang w:val="et-EE"/>
              </w:rPr>
            </w:pPr>
          </w:p>
        </w:tc>
        <w:tc>
          <w:tcPr>
            <w:tcW w:w="4639" w:type="dxa"/>
          </w:tcPr>
          <w:p w14:paraId="1B014E25" w14:textId="77777777" w:rsidR="00D24270" w:rsidRPr="0076408C" w:rsidRDefault="00D24270" w:rsidP="0076408C">
            <w:pPr>
              <w:pStyle w:val="ListParagraph"/>
              <w:tabs>
                <w:tab w:val="left" w:pos="426"/>
              </w:tabs>
              <w:ind w:left="0"/>
              <w:jc w:val="both"/>
              <w:rPr>
                <w:rFonts w:ascii="Arial" w:hAnsi="Arial" w:cs="Arial"/>
                <w:bCs/>
                <w:sz w:val="22"/>
                <w:szCs w:val="22"/>
                <w:lang w:val="et-EE"/>
              </w:rPr>
            </w:pPr>
          </w:p>
        </w:tc>
      </w:tr>
      <w:tr w:rsidR="00D24270" w:rsidRPr="0076408C" w14:paraId="48CF734E" w14:textId="77777777" w:rsidTr="00820804">
        <w:tc>
          <w:tcPr>
            <w:tcW w:w="4497" w:type="dxa"/>
          </w:tcPr>
          <w:p w14:paraId="03E87E4E" w14:textId="075FC530" w:rsidR="00D24270" w:rsidRPr="0076408C" w:rsidRDefault="00D24270" w:rsidP="0076408C">
            <w:pPr>
              <w:tabs>
                <w:tab w:val="left" w:pos="426"/>
              </w:tabs>
              <w:jc w:val="both"/>
              <w:rPr>
                <w:rFonts w:ascii="Arial" w:hAnsi="Arial" w:cs="Arial"/>
                <w:bCs/>
                <w:sz w:val="22"/>
                <w:szCs w:val="22"/>
                <w:lang w:val="et-EE"/>
              </w:rPr>
            </w:pPr>
          </w:p>
        </w:tc>
        <w:tc>
          <w:tcPr>
            <w:tcW w:w="4639" w:type="dxa"/>
          </w:tcPr>
          <w:p w14:paraId="09421FED" w14:textId="61EC80C3" w:rsidR="00D24270" w:rsidRPr="0076408C" w:rsidRDefault="00D24270" w:rsidP="0076408C">
            <w:pPr>
              <w:pStyle w:val="ListParagraph"/>
              <w:tabs>
                <w:tab w:val="left" w:pos="426"/>
              </w:tabs>
              <w:ind w:left="0"/>
              <w:jc w:val="both"/>
              <w:rPr>
                <w:rFonts w:ascii="Arial" w:hAnsi="Arial" w:cs="Arial"/>
                <w:bCs/>
                <w:sz w:val="22"/>
                <w:szCs w:val="22"/>
                <w:lang w:val="et-EE"/>
              </w:rPr>
            </w:pPr>
          </w:p>
        </w:tc>
      </w:tr>
      <w:tr w:rsidR="00D24270" w:rsidRPr="0076408C" w14:paraId="053C14CF" w14:textId="77777777" w:rsidTr="00820804">
        <w:tc>
          <w:tcPr>
            <w:tcW w:w="4497" w:type="dxa"/>
          </w:tcPr>
          <w:p w14:paraId="5987579E" w14:textId="001C8A26" w:rsidR="00D24270" w:rsidRPr="0076408C" w:rsidRDefault="00D24270" w:rsidP="0076408C">
            <w:pPr>
              <w:pStyle w:val="ListParagraph"/>
              <w:tabs>
                <w:tab w:val="left" w:pos="426"/>
              </w:tabs>
              <w:ind w:left="0"/>
              <w:jc w:val="both"/>
              <w:rPr>
                <w:rFonts w:ascii="Arial" w:hAnsi="Arial" w:cs="Arial"/>
                <w:bCs/>
                <w:sz w:val="22"/>
                <w:szCs w:val="22"/>
                <w:lang w:val="et-EE"/>
              </w:rPr>
            </w:pPr>
          </w:p>
        </w:tc>
        <w:tc>
          <w:tcPr>
            <w:tcW w:w="4639" w:type="dxa"/>
          </w:tcPr>
          <w:p w14:paraId="383931E6" w14:textId="77777777" w:rsidR="00D24270" w:rsidRPr="0076408C" w:rsidRDefault="00D24270" w:rsidP="0076408C">
            <w:pPr>
              <w:pStyle w:val="ListParagraph"/>
              <w:tabs>
                <w:tab w:val="left" w:pos="426"/>
              </w:tabs>
              <w:ind w:left="0"/>
              <w:jc w:val="both"/>
              <w:rPr>
                <w:rFonts w:ascii="Arial" w:hAnsi="Arial" w:cs="Arial"/>
                <w:bCs/>
                <w:sz w:val="22"/>
                <w:szCs w:val="22"/>
                <w:lang w:val="et-EE"/>
              </w:rPr>
            </w:pPr>
          </w:p>
        </w:tc>
      </w:tr>
    </w:tbl>
    <w:p w14:paraId="6CF6EAEA" w14:textId="77777777" w:rsidR="006A7D36" w:rsidRPr="0076408C" w:rsidRDefault="006A7D36" w:rsidP="0076408C">
      <w:pPr>
        <w:jc w:val="both"/>
        <w:rPr>
          <w:rFonts w:ascii="Arial" w:hAnsi="Arial" w:cs="Arial"/>
          <w:sz w:val="22"/>
          <w:szCs w:val="22"/>
          <w:lang w:val="et-EE"/>
        </w:rPr>
      </w:pPr>
    </w:p>
    <w:sectPr w:rsidR="006A7D36" w:rsidRPr="0076408C" w:rsidSect="0043295E">
      <w:headerReference w:type="default" r:id="rId13"/>
      <w:footerReference w:type="default" r:id="rId14"/>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6FF2" w14:textId="77777777" w:rsidR="0059419D" w:rsidRDefault="0059419D">
      <w:r>
        <w:separator/>
      </w:r>
    </w:p>
  </w:endnote>
  <w:endnote w:type="continuationSeparator" w:id="0">
    <w:p w14:paraId="69830721" w14:textId="77777777" w:rsidR="0059419D" w:rsidRDefault="0059419D">
      <w:r>
        <w:continuationSeparator/>
      </w:r>
    </w:p>
  </w:endnote>
  <w:endnote w:type="continuationNotice" w:id="1">
    <w:p w14:paraId="5D149251" w14:textId="77777777" w:rsidR="00615DC3" w:rsidRDefault="00615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922E" w14:textId="77777777" w:rsidR="00615DC3" w:rsidRDefault="00615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2C5A" w14:textId="77777777" w:rsidR="0059419D" w:rsidRDefault="0059419D">
      <w:r>
        <w:separator/>
      </w:r>
    </w:p>
  </w:footnote>
  <w:footnote w:type="continuationSeparator" w:id="0">
    <w:p w14:paraId="1E824393" w14:textId="77777777" w:rsidR="0059419D" w:rsidRDefault="0059419D">
      <w:r>
        <w:continuationSeparator/>
      </w:r>
    </w:p>
  </w:footnote>
  <w:footnote w:type="continuationNotice" w:id="1">
    <w:p w14:paraId="7A83A81E" w14:textId="77777777" w:rsidR="00615DC3" w:rsidRDefault="00615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D67" w14:textId="77777777" w:rsidR="009E362B" w:rsidRDefault="009E362B" w:rsidP="00F24FA0">
    <w:pPr>
      <w:pStyle w:val="Header"/>
    </w:pPr>
  </w:p>
  <w:p w14:paraId="7F54A422" w14:textId="77777777" w:rsidR="00F24FA0" w:rsidRPr="00F24FA0" w:rsidRDefault="00F24FA0" w:rsidP="00F24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7D"/>
    <w:multiLevelType w:val="hybridMultilevel"/>
    <w:tmpl w:val="6CE28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EA19AC"/>
    <w:multiLevelType w:val="multilevel"/>
    <w:tmpl w:val="0C6A8748"/>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750"/>
        </w:tabs>
        <w:ind w:left="750" w:hanging="39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29FB3347"/>
    <w:multiLevelType w:val="multilevel"/>
    <w:tmpl w:val="D6A64F28"/>
    <w:lvl w:ilvl="0">
      <w:start w:val="1"/>
      <w:numFmt w:val="decimal"/>
      <w:lvlText w:val="%1."/>
      <w:lvlJc w:val="left"/>
      <w:pPr>
        <w:ind w:left="720" w:hanging="360"/>
      </w:pPr>
      <w:rPr>
        <w:rFonts w:ascii="Arial" w:hAnsi="Arial" w:cs="Arial" w:hint="default"/>
        <w:b/>
        <w:i w:val="0"/>
        <w:sz w:val="22"/>
        <w:szCs w:val="22"/>
      </w:rPr>
    </w:lvl>
    <w:lvl w:ilvl="1">
      <w:start w:val="1"/>
      <w:numFmt w:val="decimal"/>
      <w:lvlText w:val="%1.%2."/>
      <w:lvlJc w:val="left"/>
      <w:pPr>
        <w:ind w:left="720" w:hanging="360"/>
      </w:pPr>
      <w:rPr>
        <w:rFonts w:hint="default"/>
        <w:b w:val="0"/>
        <w:i w:val="0"/>
        <w:color w:val="auto"/>
      </w:rPr>
    </w:lvl>
    <w:lvl w:ilvl="2">
      <w:start w:val="1"/>
      <w:numFmt w:val="decimal"/>
      <w:lvlText w:val="%1.%2.%3."/>
      <w:lvlJc w:val="left"/>
      <w:pPr>
        <w:ind w:left="1506" w:hanging="720"/>
      </w:pPr>
      <w:rPr>
        <w:rFonts w:hint="default"/>
        <w:b w:val="0"/>
        <w:i w:val="0"/>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3228530D"/>
    <w:multiLevelType w:val="multilevel"/>
    <w:tmpl w:val="7632F756"/>
    <w:lvl w:ilvl="0">
      <w:start w:val="3"/>
      <w:numFmt w:val="decimal"/>
      <w:lvlText w:val="%1."/>
      <w:lvlJc w:val="left"/>
      <w:pPr>
        <w:ind w:left="360" w:hanging="360"/>
      </w:pPr>
      <w:rPr>
        <w:rFonts w:hint="default"/>
        <w:b/>
        <w:bCs/>
        <w:i w:val="0"/>
        <w:iCs/>
      </w:rPr>
    </w:lvl>
    <w:lvl w:ilvl="1">
      <w:start w:val="1"/>
      <w:numFmt w:val="decimal"/>
      <w:lvlText w:val="%1.%2"/>
      <w:lvlJc w:val="left"/>
      <w:pPr>
        <w:ind w:left="786" w:hanging="360"/>
      </w:pPr>
      <w:rPr>
        <w:rFonts w:hint="default"/>
        <w:b w:val="0"/>
        <w:bCs/>
        <w:i/>
        <w:iCs w:val="0"/>
        <w:strike w:val="0"/>
      </w:rPr>
    </w:lvl>
    <w:lvl w:ilvl="2">
      <w:start w:val="1"/>
      <w:numFmt w:val="decimal"/>
      <w:lvlText w:val="%1.%2.%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905F02"/>
    <w:multiLevelType w:val="multilevel"/>
    <w:tmpl w:val="13A02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BE69C5"/>
    <w:multiLevelType w:val="hybridMultilevel"/>
    <w:tmpl w:val="F98E60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ED3CB5"/>
    <w:multiLevelType w:val="hybridMultilevel"/>
    <w:tmpl w:val="5D46BC9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5E31460B"/>
    <w:multiLevelType w:val="multilevel"/>
    <w:tmpl w:val="4E941A60"/>
    <w:lvl w:ilvl="0">
      <w:start w:val="1"/>
      <w:numFmt w:val="decimal"/>
      <w:lvlText w:val="%1."/>
      <w:lvlJc w:val="left"/>
      <w:pPr>
        <w:ind w:left="360" w:hanging="360"/>
      </w:pPr>
      <w:rPr>
        <w:b/>
        <w:bCs/>
        <w:i w:val="0"/>
        <w:iCs/>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6A6471"/>
    <w:multiLevelType w:val="hybridMultilevel"/>
    <w:tmpl w:val="098470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AEA51E9"/>
    <w:multiLevelType w:val="multilevel"/>
    <w:tmpl w:val="42A40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9"/>
  </w:num>
  <w:num w:numId="4">
    <w:abstractNumId w:val="1"/>
  </w:num>
  <w:num w:numId="5">
    <w:abstractNumId w:val="8"/>
  </w:num>
  <w:num w:numId="6">
    <w:abstractNumId w:val="6"/>
  </w:num>
  <w:num w:numId="7">
    <w:abstractNumId w:val="7"/>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E2A"/>
    <w:rsid w:val="0000647B"/>
    <w:rsid w:val="00021C53"/>
    <w:rsid w:val="0002358A"/>
    <w:rsid w:val="0002597E"/>
    <w:rsid w:val="0004497A"/>
    <w:rsid w:val="000800D8"/>
    <w:rsid w:val="000B2B7A"/>
    <w:rsid w:val="000B307E"/>
    <w:rsid w:val="000B5F62"/>
    <w:rsid w:val="000F712D"/>
    <w:rsid w:val="0012231E"/>
    <w:rsid w:val="0013548F"/>
    <w:rsid w:val="001440FB"/>
    <w:rsid w:val="001635C1"/>
    <w:rsid w:val="0017477F"/>
    <w:rsid w:val="00182CA2"/>
    <w:rsid w:val="00191C5E"/>
    <w:rsid w:val="00194FF1"/>
    <w:rsid w:val="00196B56"/>
    <w:rsid w:val="001B3F8B"/>
    <w:rsid w:val="001C6E84"/>
    <w:rsid w:val="001D4A90"/>
    <w:rsid w:val="001D5C3E"/>
    <w:rsid w:val="001E391E"/>
    <w:rsid w:val="001E7591"/>
    <w:rsid w:val="001F18DE"/>
    <w:rsid w:val="001F5EF8"/>
    <w:rsid w:val="00212497"/>
    <w:rsid w:val="00246A29"/>
    <w:rsid w:val="00280861"/>
    <w:rsid w:val="002965C7"/>
    <w:rsid w:val="00296BC8"/>
    <w:rsid w:val="003007A5"/>
    <w:rsid w:val="00301CC2"/>
    <w:rsid w:val="0031098C"/>
    <w:rsid w:val="00310D4C"/>
    <w:rsid w:val="003155B1"/>
    <w:rsid w:val="0032538B"/>
    <w:rsid w:val="00355E23"/>
    <w:rsid w:val="00356628"/>
    <w:rsid w:val="00395023"/>
    <w:rsid w:val="00395B00"/>
    <w:rsid w:val="003A0517"/>
    <w:rsid w:val="003A6134"/>
    <w:rsid w:val="003B6115"/>
    <w:rsid w:val="003B646A"/>
    <w:rsid w:val="003C3C37"/>
    <w:rsid w:val="003D24B3"/>
    <w:rsid w:val="003F1AC4"/>
    <w:rsid w:val="003F7913"/>
    <w:rsid w:val="004044F9"/>
    <w:rsid w:val="004117B3"/>
    <w:rsid w:val="004226C8"/>
    <w:rsid w:val="004266A8"/>
    <w:rsid w:val="0043295E"/>
    <w:rsid w:val="004505C9"/>
    <w:rsid w:val="00477B5B"/>
    <w:rsid w:val="00493C37"/>
    <w:rsid w:val="00497677"/>
    <w:rsid w:val="004A025F"/>
    <w:rsid w:val="004B1B4D"/>
    <w:rsid w:val="004B599A"/>
    <w:rsid w:val="005021FF"/>
    <w:rsid w:val="005108CF"/>
    <w:rsid w:val="00513C94"/>
    <w:rsid w:val="00532A89"/>
    <w:rsid w:val="00550160"/>
    <w:rsid w:val="00555290"/>
    <w:rsid w:val="005649F3"/>
    <w:rsid w:val="005751F6"/>
    <w:rsid w:val="00577E7C"/>
    <w:rsid w:val="00580647"/>
    <w:rsid w:val="0059419D"/>
    <w:rsid w:val="00594D3E"/>
    <w:rsid w:val="00597C7B"/>
    <w:rsid w:val="005A25F5"/>
    <w:rsid w:val="005B68E9"/>
    <w:rsid w:val="005F2F1D"/>
    <w:rsid w:val="005F43FC"/>
    <w:rsid w:val="00604075"/>
    <w:rsid w:val="00615DC3"/>
    <w:rsid w:val="006247E5"/>
    <w:rsid w:val="006374D1"/>
    <w:rsid w:val="0064731B"/>
    <w:rsid w:val="00665919"/>
    <w:rsid w:val="00665C26"/>
    <w:rsid w:val="00682349"/>
    <w:rsid w:val="006A2F5A"/>
    <w:rsid w:val="006A795A"/>
    <w:rsid w:val="006A7D36"/>
    <w:rsid w:val="006B5254"/>
    <w:rsid w:val="006C2C92"/>
    <w:rsid w:val="006D3361"/>
    <w:rsid w:val="006D5997"/>
    <w:rsid w:val="00731A16"/>
    <w:rsid w:val="00736B57"/>
    <w:rsid w:val="00736EBE"/>
    <w:rsid w:val="00754691"/>
    <w:rsid w:val="0076408C"/>
    <w:rsid w:val="007802E9"/>
    <w:rsid w:val="007A1975"/>
    <w:rsid w:val="007D61FC"/>
    <w:rsid w:val="007E7B04"/>
    <w:rsid w:val="00806E49"/>
    <w:rsid w:val="008578A7"/>
    <w:rsid w:val="00872B17"/>
    <w:rsid w:val="008943ED"/>
    <w:rsid w:val="0089571C"/>
    <w:rsid w:val="008C0E18"/>
    <w:rsid w:val="008E6014"/>
    <w:rsid w:val="008F0631"/>
    <w:rsid w:val="008F24FA"/>
    <w:rsid w:val="008F38EC"/>
    <w:rsid w:val="008F4BE7"/>
    <w:rsid w:val="008F50BA"/>
    <w:rsid w:val="00906F00"/>
    <w:rsid w:val="009302C3"/>
    <w:rsid w:val="0094735F"/>
    <w:rsid w:val="00951EED"/>
    <w:rsid w:val="009A128D"/>
    <w:rsid w:val="009A5F4B"/>
    <w:rsid w:val="009B1127"/>
    <w:rsid w:val="009B4AE1"/>
    <w:rsid w:val="009D391F"/>
    <w:rsid w:val="009E0F6B"/>
    <w:rsid w:val="009E362B"/>
    <w:rsid w:val="009E42EE"/>
    <w:rsid w:val="009E6844"/>
    <w:rsid w:val="009F7957"/>
    <w:rsid w:val="00A153DE"/>
    <w:rsid w:val="00A214A9"/>
    <w:rsid w:val="00A51659"/>
    <w:rsid w:val="00A7126F"/>
    <w:rsid w:val="00A75175"/>
    <w:rsid w:val="00A85745"/>
    <w:rsid w:val="00A8783D"/>
    <w:rsid w:val="00A974D1"/>
    <w:rsid w:val="00AA75CE"/>
    <w:rsid w:val="00B35B00"/>
    <w:rsid w:val="00B37060"/>
    <w:rsid w:val="00B375CA"/>
    <w:rsid w:val="00B569C7"/>
    <w:rsid w:val="00B727F0"/>
    <w:rsid w:val="00B7370D"/>
    <w:rsid w:val="00B77A18"/>
    <w:rsid w:val="00B87F02"/>
    <w:rsid w:val="00BA3709"/>
    <w:rsid w:val="00BA41DD"/>
    <w:rsid w:val="00BC4F46"/>
    <w:rsid w:val="00BD3DB3"/>
    <w:rsid w:val="00BE230E"/>
    <w:rsid w:val="00BF5F9C"/>
    <w:rsid w:val="00C016F6"/>
    <w:rsid w:val="00C01C70"/>
    <w:rsid w:val="00C07412"/>
    <w:rsid w:val="00C105D6"/>
    <w:rsid w:val="00C13743"/>
    <w:rsid w:val="00C33DBE"/>
    <w:rsid w:val="00C40BA5"/>
    <w:rsid w:val="00C4156D"/>
    <w:rsid w:val="00C7240F"/>
    <w:rsid w:val="00C96146"/>
    <w:rsid w:val="00CA03B8"/>
    <w:rsid w:val="00CA630A"/>
    <w:rsid w:val="00CB7E45"/>
    <w:rsid w:val="00CC0E7C"/>
    <w:rsid w:val="00CC28E7"/>
    <w:rsid w:val="00CC2F8E"/>
    <w:rsid w:val="00CD369C"/>
    <w:rsid w:val="00D0318E"/>
    <w:rsid w:val="00D13AD4"/>
    <w:rsid w:val="00D24270"/>
    <w:rsid w:val="00D377B6"/>
    <w:rsid w:val="00D574B0"/>
    <w:rsid w:val="00D93504"/>
    <w:rsid w:val="00DA221A"/>
    <w:rsid w:val="00DA4042"/>
    <w:rsid w:val="00DE0BEE"/>
    <w:rsid w:val="00E332E8"/>
    <w:rsid w:val="00E36F36"/>
    <w:rsid w:val="00E40E2A"/>
    <w:rsid w:val="00E423B4"/>
    <w:rsid w:val="00E61F51"/>
    <w:rsid w:val="00E83675"/>
    <w:rsid w:val="00E86DF1"/>
    <w:rsid w:val="00E92065"/>
    <w:rsid w:val="00EA7DE8"/>
    <w:rsid w:val="00EB4C6B"/>
    <w:rsid w:val="00ED5A9F"/>
    <w:rsid w:val="00ED7059"/>
    <w:rsid w:val="00EE4AE0"/>
    <w:rsid w:val="00F11205"/>
    <w:rsid w:val="00F11AEA"/>
    <w:rsid w:val="00F12B23"/>
    <w:rsid w:val="00F24FA0"/>
    <w:rsid w:val="00F37C40"/>
    <w:rsid w:val="00F500EF"/>
    <w:rsid w:val="00F71076"/>
    <w:rsid w:val="00F821DE"/>
    <w:rsid w:val="00FB5A2B"/>
    <w:rsid w:val="00FF0C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02230"/>
  <w15:chartTrackingRefBased/>
  <w15:docId w15:val="{934C9F05-6411-4669-93F5-9770848E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AEA"/>
    <w:pPr>
      <w:tabs>
        <w:tab w:val="center" w:pos="4536"/>
        <w:tab w:val="right" w:pos="9072"/>
      </w:tabs>
    </w:pPr>
  </w:style>
  <w:style w:type="paragraph" w:styleId="Footer">
    <w:name w:val="footer"/>
    <w:basedOn w:val="Normal"/>
    <w:rsid w:val="00F11AEA"/>
    <w:pPr>
      <w:tabs>
        <w:tab w:val="center" w:pos="4536"/>
        <w:tab w:val="right" w:pos="9072"/>
      </w:tabs>
    </w:pPr>
  </w:style>
  <w:style w:type="paragraph" w:styleId="DocumentMap">
    <w:name w:val="Document Map"/>
    <w:basedOn w:val="Normal"/>
    <w:semiHidden/>
    <w:rsid w:val="00355E23"/>
    <w:pPr>
      <w:shd w:val="clear" w:color="auto" w:fill="000080"/>
    </w:pPr>
    <w:rPr>
      <w:rFonts w:ascii="Tahoma" w:hAnsi="Tahoma" w:cs="Tahoma"/>
      <w:sz w:val="20"/>
      <w:szCs w:val="20"/>
    </w:rPr>
  </w:style>
  <w:style w:type="character" w:styleId="CommentReference">
    <w:name w:val="annotation reference"/>
    <w:basedOn w:val="DefaultParagraphFont"/>
    <w:rsid w:val="00FF0C57"/>
    <w:rPr>
      <w:rFonts w:cs="Times New Roman"/>
      <w:sz w:val="16"/>
    </w:rPr>
  </w:style>
  <w:style w:type="paragraph" w:styleId="CommentText">
    <w:name w:val="annotation text"/>
    <w:basedOn w:val="Normal"/>
    <w:link w:val="CommentTextChar"/>
    <w:rsid w:val="00FF0C57"/>
    <w:rPr>
      <w:sz w:val="20"/>
      <w:szCs w:val="20"/>
    </w:rPr>
  </w:style>
  <w:style w:type="character" w:customStyle="1" w:styleId="CommentTextChar">
    <w:name w:val="Comment Text Char"/>
    <w:basedOn w:val="DefaultParagraphFont"/>
    <w:link w:val="CommentText"/>
    <w:rsid w:val="00FF0C57"/>
    <w:rPr>
      <w:lang w:val="en-GB" w:eastAsia="en-US"/>
    </w:rPr>
  </w:style>
  <w:style w:type="paragraph" w:styleId="ListParagraph">
    <w:name w:val="List Paragraph"/>
    <w:aliases w:val="Mummuga loetelu,Loendi l›ik,List (bullet),List Paragraph1"/>
    <w:basedOn w:val="Normal"/>
    <w:link w:val="ListParagraphChar"/>
    <w:uiPriority w:val="34"/>
    <w:qFormat/>
    <w:rsid w:val="00FF0C57"/>
    <w:pPr>
      <w:ind w:left="708"/>
    </w:pPr>
  </w:style>
  <w:style w:type="character" w:styleId="Hyperlink">
    <w:name w:val="Hyperlink"/>
    <w:basedOn w:val="DefaultParagraphFont"/>
    <w:uiPriority w:val="99"/>
    <w:unhideWhenUsed/>
    <w:rsid w:val="00FF0C57"/>
    <w:rPr>
      <w:color w:val="0563C1" w:themeColor="hyperlink"/>
      <w:u w:val="single"/>
    </w:rPr>
  </w:style>
  <w:style w:type="paragraph" w:styleId="BalloonText">
    <w:name w:val="Balloon Text"/>
    <w:basedOn w:val="Normal"/>
    <w:link w:val="BalloonTextChar"/>
    <w:rsid w:val="00FF0C57"/>
    <w:rPr>
      <w:rFonts w:ascii="Segoe UI" w:hAnsi="Segoe UI" w:cs="Segoe UI"/>
      <w:sz w:val="18"/>
      <w:szCs w:val="18"/>
    </w:rPr>
  </w:style>
  <w:style w:type="character" w:customStyle="1" w:styleId="BalloonTextChar">
    <w:name w:val="Balloon Text Char"/>
    <w:basedOn w:val="DefaultParagraphFont"/>
    <w:link w:val="BalloonText"/>
    <w:rsid w:val="00FF0C57"/>
    <w:rPr>
      <w:rFonts w:ascii="Segoe UI" w:hAnsi="Segoe UI" w:cs="Segoe UI"/>
      <w:sz w:val="18"/>
      <w:szCs w:val="18"/>
      <w:lang w:val="en-GB" w:eastAsia="en-US"/>
    </w:rPr>
  </w:style>
  <w:style w:type="paragraph" w:styleId="CommentSubject">
    <w:name w:val="annotation subject"/>
    <w:basedOn w:val="CommentText"/>
    <w:next w:val="CommentText"/>
    <w:link w:val="CommentSubjectChar"/>
    <w:rsid w:val="00FB5A2B"/>
    <w:rPr>
      <w:b/>
      <w:bCs/>
    </w:rPr>
  </w:style>
  <w:style w:type="character" w:customStyle="1" w:styleId="CommentSubjectChar">
    <w:name w:val="Comment Subject Char"/>
    <w:basedOn w:val="CommentTextChar"/>
    <w:link w:val="CommentSubject"/>
    <w:rsid w:val="00FB5A2B"/>
    <w:rPr>
      <w:b/>
      <w:bCs/>
      <w:lang w:val="en-GB" w:eastAsia="en-US"/>
    </w:rPr>
  </w:style>
  <w:style w:type="paragraph" w:customStyle="1" w:styleId="Default">
    <w:name w:val="Default"/>
    <w:rsid w:val="0012231E"/>
    <w:pPr>
      <w:autoSpaceDE w:val="0"/>
      <w:autoSpaceDN w:val="0"/>
      <w:adjustRightInd w:val="0"/>
    </w:pPr>
    <w:rPr>
      <w:color w:val="000000"/>
      <w:sz w:val="24"/>
      <w:szCs w:val="24"/>
    </w:rPr>
  </w:style>
  <w:style w:type="table" w:styleId="TableGrid">
    <w:name w:val="Table Grid"/>
    <w:basedOn w:val="TableNormal"/>
    <w:uiPriority w:val="59"/>
    <w:rsid w:val="0085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7240F"/>
    <w:rPr>
      <w:szCs w:val="20"/>
      <w:lang w:val="et-EE"/>
    </w:rPr>
  </w:style>
  <w:style w:type="character" w:customStyle="1" w:styleId="BodyTextChar">
    <w:name w:val="Body Text Char"/>
    <w:basedOn w:val="DefaultParagraphFont"/>
    <w:link w:val="BodyText"/>
    <w:rsid w:val="00C7240F"/>
    <w:rPr>
      <w:sz w:val="24"/>
      <w:lang w:eastAsia="en-US"/>
    </w:rPr>
  </w:style>
  <w:style w:type="character" w:styleId="PlaceholderText">
    <w:name w:val="Placeholder Text"/>
    <w:basedOn w:val="DefaultParagraphFont"/>
    <w:uiPriority w:val="99"/>
    <w:semiHidden/>
    <w:rsid w:val="00C7240F"/>
    <w:rPr>
      <w:color w:val="808080"/>
    </w:rPr>
  </w:style>
  <w:style w:type="table" w:customStyle="1" w:styleId="Kontuurtabel1">
    <w:name w:val="Kontuurtabel1"/>
    <w:basedOn w:val="TableNormal"/>
    <w:next w:val="TableGrid"/>
    <w:uiPriority w:val="59"/>
    <w:rsid w:val="00C7240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Loendi l›ik Char,List (bullet) Char,List Paragraph1 Char"/>
    <w:link w:val="ListParagraph"/>
    <w:uiPriority w:val="34"/>
    <w:locked/>
    <w:rsid w:val="000B5F62"/>
    <w:rPr>
      <w:sz w:val="24"/>
      <w:szCs w:val="24"/>
      <w:lang w:val="en-GB" w:eastAsia="en-US"/>
    </w:rPr>
  </w:style>
  <w:style w:type="paragraph" w:styleId="Revision">
    <w:name w:val="Revision"/>
    <w:hidden/>
    <w:uiPriority w:val="99"/>
    <w:semiHidden/>
    <w:rsid w:val="0049767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B952CDEBBEDA0E47B095F8C20AD18C61" ma:contentTypeVersion="1" ma:contentTypeDescription="Loo uus dokument" ma:contentTypeScope="" ma:versionID="011381a375bc3deb29b5332d171f3da2">
  <xsd:schema xmlns:xsd="http://www.w3.org/2001/XMLSchema" xmlns:xs="http://www.w3.org/2001/XMLSchema" xmlns:p="http://schemas.microsoft.com/office/2006/metadata/properties" xmlns:ns2="cffcb383-8544-4eb0-bcd2-15508684851a" targetNamespace="http://schemas.microsoft.com/office/2006/metadata/properties" ma:root="true" ma:fieldsID="9894690f8f92654cc24c152944fcc9b3" ns2:_="">
    <xsd:import namespace="cffcb383-8544-4eb0-bcd2-1550868485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b383-8544-4eb0-bcd2-15508684851a"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19BE5DF-83C6-4338-8F68-52648520F7DC}">
  <ds:schemaRefs>
    <ds:schemaRef ds:uri="http://schemas.microsoft.com/sharepoint/events"/>
  </ds:schemaRefs>
</ds:datastoreItem>
</file>

<file path=customXml/itemProps2.xml><?xml version="1.0" encoding="utf-8"?>
<ds:datastoreItem xmlns:ds="http://schemas.openxmlformats.org/officeDocument/2006/customXml" ds:itemID="{97F08E48-EDB8-41D6-9B7A-810BA1D76029}">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cffcb383-8544-4eb0-bcd2-15508684851a"/>
    <ds:schemaRef ds:uri="http://www.w3.org/XML/1998/namespace"/>
    <ds:schemaRef ds:uri="http://purl.org/dc/terms/"/>
  </ds:schemaRefs>
</ds:datastoreItem>
</file>

<file path=customXml/itemProps3.xml><?xml version="1.0" encoding="utf-8"?>
<ds:datastoreItem xmlns:ds="http://schemas.openxmlformats.org/officeDocument/2006/customXml" ds:itemID="{BAF20739-AC56-4B02-A071-11EA68F5034B}">
  <ds:schemaRefs>
    <ds:schemaRef ds:uri="http://schemas.microsoft.com/sharepoint/v3/contenttype/forms"/>
  </ds:schemaRefs>
</ds:datastoreItem>
</file>

<file path=customXml/itemProps4.xml><?xml version="1.0" encoding="utf-8"?>
<ds:datastoreItem xmlns:ds="http://schemas.openxmlformats.org/officeDocument/2006/customXml" ds:itemID="{F368395E-079F-42EB-9A7F-832C3D7F3B3D}">
  <ds:schemaRefs>
    <ds:schemaRef ds:uri="http://schemas.openxmlformats.org/officeDocument/2006/bibliography"/>
  </ds:schemaRefs>
</ds:datastoreItem>
</file>

<file path=customXml/itemProps5.xml><?xml version="1.0" encoding="utf-8"?>
<ds:datastoreItem xmlns:ds="http://schemas.openxmlformats.org/officeDocument/2006/customXml" ds:itemID="{4D189FD9-7382-478D-B9D6-80E56A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b383-8544-4eb0-bcd2-15508684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D2DBDF-C13B-447B-BC9C-A918919D5CC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9992</Characters>
  <Application>Microsoft Office Word</Application>
  <DocSecurity>0</DocSecurity>
  <Lines>83</Lines>
  <Paragraphs>22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L E P I N G</vt:lpstr>
      <vt:lpstr>                                     L E P I N G</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P I N G</dc:title>
  <dc:subject/>
  <dc:creator>Aurielija Tomingas</dc:creator>
  <cp:keywords/>
  <dc:description/>
  <cp:lastModifiedBy>Ireena Schmidt</cp:lastModifiedBy>
  <cp:revision>2</cp:revision>
  <cp:lastPrinted>2009-04-28T10:44:00Z</cp:lastPrinted>
  <dcterms:created xsi:type="dcterms:W3CDTF">2025-07-15T07:47:00Z</dcterms:created>
  <dcterms:modified xsi:type="dcterms:W3CDTF">2025-07-15T07:47:00Z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Pakkumuskutse - ettekanne seksuaalvägivalla kriisiabikeskuste seminaril</vt:lpwstr>
  </property>
  <property fmtid="{D5CDD505-2E9C-101B-9397-08002B2CF9AE}" pid="4" name="_AuthorEmail">
    <vt:lpwstr>ireena.schmidt@sotsiaalkindlustusamet.ee</vt:lpwstr>
  </property>
  <property fmtid="{D5CDD505-2E9C-101B-9397-08002B2CF9AE}" pid="5" name="_AuthorEmailDisplayName">
    <vt:lpwstr>Ireena Schmidt</vt:lpwstr>
  </property>
  <property fmtid="{D5CDD505-2E9C-101B-9397-08002B2CF9AE}" pid="7" name="_AdHocReviewCycleID">
    <vt:i4>-1362094651</vt:i4>
  </property>
</Properties>
</file>